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45" w:rsidRDefault="007E4309" w:rsidP="008000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7E4309">
        <w:rPr>
          <w:b/>
          <w:noProof/>
          <w:sz w:val="28"/>
          <w:szCs w:val="28"/>
        </w:rPr>
        <w:pict>
          <v:group id="_x0000_s1026" style="position:absolute;margin-left:7.5pt;margin-top:19.5pt;width:50.55pt;height:37pt;z-index:251658240" coordorigin="2808,2860" coordsize="1083,1020">
            <v:rect id="_x0000_s1027" style="position:absolute;left:2934;top:2860;width:895;height:101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08;top:2875;width:1083;height:1005">
              <v:imagedata r:id="rId6" o:title=""/>
            </v:shape>
          </v:group>
        </w:pict>
      </w:r>
    </w:p>
    <w:p w:rsidR="008000BB" w:rsidRDefault="008000BB" w:rsidP="00A637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jc w:val="center"/>
        <w:rPr>
          <w:b/>
          <w:sz w:val="28"/>
          <w:szCs w:val="28"/>
        </w:rPr>
      </w:pPr>
      <w:r w:rsidRPr="008000BB">
        <w:rPr>
          <w:b/>
          <w:sz w:val="28"/>
          <w:szCs w:val="28"/>
        </w:rPr>
        <w:t>MINERAL PO</w:t>
      </w:r>
      <w:r>
        <w:rPr>
          <w:b/>
          <w:sz w:val="28"/>
          <w:szCs w:val="28"/>
        </w:rPr>
        <w:t xml:space="preserve">INT UNIFIED SCHOOL DISTRICT </w:t>
      </w:r>
      <w:r w:rsidR="00A6372D">
        <w:rPr>
          <w:b/>
          <w:sz w:val="28"/>
          <w:szCs w:val="28"/>
        </w:rPr>
        <w:br/>
      </w:r>
      <w:r w:rsidR="00A6372D">
        <w:rPr>
          <w:b/>
          <w:sz w:val="28"/>
          <w:szCs w:val="28"/>
        </w:rPr>
        <w:br/>
        <w:t xml:space="preserve">Series </w:t>
      </w:r>
      <w:r w:rsidR="001E47F6">
        <w:rPr>
          <w:b/>
          <w:sz w:val="28"/>
          <w:szCs w:val="28"/>
        </w:rPr>
        <w:t>6</w:t>
      </w:r>
      <w:r w:rsidR="002D1E37">
        <w:rPr>
          <w:b/>
          <w:sz w:val="28"/>
          <w:szCs w:val="28"/>
        </w:rPr>
        <w:t>00</w:t>
      </w:r>
      <w:r w:rsidR="00A6372D">
        <w:rPr>
          <w:b/>
          <w:sz w:val="28"/>
          <w:szCs w:val="28"/>
        </w:rPr>
        <w:br/>
      </w:r>
      <w:r w:rsidR="001E47F6">
        <w:rPr>
          <w:b/>
          <w:sz w:val="28"/>
          <w:szCs w:val="28"/>
        </w:rPr>
        <w:t>Fiscal Management</w:t>
      </w:r>
    </w:p>
    <w:p w:rsidR="002D1E37" w:rsidRPr="002D1E37" w:rsidRDefault="001E47F6" w:rsidP="001E47F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b/>
          <w:szCs w:val="24"/>
        </w:rPr>
        <w:t xml:space="preserve">            *</w:t>
      </w:r>
      <w:r w:rsidR="003B4223">
        <w:rPr>
          <w:b/>
          <w:szCs w:val="24"/>
        </w:rPr>
        <w:t>6</w:t>
      </w:r>
      <w:r w:rsidR="00E961A3">
        <w:rPr>
          <w:b/>
          <w:szCs w:val="24"/>
        </w:rPr>
        <w:t>10</w:t>
      </w:r>
      <w:r w:rsidR="00A6372D" w:rsidRPr="00A6372D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="003B4223">
        <w:rPr>
          <w:b/>
          <w:szCs w:val="24"/>
        </w:rPr>
        <w:t>Fiscal Management Goals</w:t>
      </w:r>
    </w:p>
    <w:p w:rsidR="00A6372D" w:rsidRPr="00873EF9" w:rsidRDefault="001D521E" w:rsidP="00873E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b/>
          <w:szCs w:val="24"/>
        </w:rPr>
        <w:t xml:space="preserve">           </w:t>
      </w:r>
      <w:r w:rsidR="003B4223">
        <w:rPr>
          <w:b/>
          <w:szCs w:val="24"/>
        </w:rPr>
        <w:t xml:space="preserve"> </w:t>
      </w:r>
      <w:r w:rsidR="00090FCE">
        <w:rPr>
          <w:b/>
          <w:szCs w:val="24"/>
        </w:rPr>
        <w:t xml:space="preserve">  </w:t>
      </w:r>
      <w:r w:rsidR="003B4223">
        <w:rPr>
          <w:b/>
          <w:szCs w:val="24"/>
        </w:rPr>
        <w:t>6</w:t>
      </w:r>
      <w:r w:rsidR="00086727">
        <w:rPr>
          <w:b/>
          <w:szCs w:val="24"/>
        </w:rPr>
        <w:t>20</w:t>
      </w:r>
      <w:r w:rsidR="003B4223">
        <w:rPr>
          <w:b/>
          <w:szCs w:val="24"/>
        </w:rPr>
        <w:t xml:space="preserve">     Annual Operating Budget</w:t>
      </w:r>
      <w:r w:rsidR="003B4223">
        <w:rPr>
          <w:b/>
          <w:szCs w:val="24"/>
        </w:rPr>
        <w:br/>
      </w:r>
      <w:r w:rsidR="00086727">
        <w:rPr>
          <w:szCs w:val="24"/>
        </w:rPr>
        <w:t xml:space="preserve">        </w:t>
      </w:r>
      <w:r w:rsidR="00861119">
        <w:rPr>
          <w:szCs w:val="24"/>
        </w:rPr>
        <w:t xml:space="preserve">                              *</w:t>
      </w:r>
      <w:r w:rsidR="003B4223">
        <w:rPr>
          <w:szCs w:val="24"/>
        </w:rPr>
        <w:t>6</w:t>
      </w:r>
      <w:r w:rsidR="00861119">
        <w:rPr>
          <w:szCs w:val="24"/>
        </w:rPr>
        <w:t xml:space="preserve">21 </w:t>
      </w:r>
      <w:r w:rsidR="008A15A5">
        <w:rPr>
          <w:szCs w:val="24"/>
        </w:rPr>
        <w:tab/>
      </w:r>
      <w:r w:rsidR="003B4223">
        <w:rPr>
          <w:szCs w:val="24"/>
        </w:rPr>
        <w:t>Budget Preparation</w:t>
      </w:r>
      <w:r w:rsidR="003B4223">
        <w:rPr>
          <w:szCs w:val="24"/>
        </w:rPr>
        <w:br/>
        <w:t xml:space="preserve"> </w:t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*622</w:t>
      </w:r>
      <w:r w:rsidR="00861119">
        <w:rPr>
          <w:szCs w:val="24"/>
        </w:rPr>
        <w:t xml:space="preserve"> </w:t>
      </w:r>
      <w:r w:rsidR="008A15A5">
        <w:rPr>
          <w:szCs w:val="24"/>
        </w:rPr>
        <w:tab/>
      </w:r>
      <w:r w:rsidR="003B4223">
        <w:rPr>
          <w:szCs w:val="24"/>
        </w:rPr>
        <w:t>Budget Adoption</w:t>
      </w:r>
      <w:r w:rsidR="003B4223">
        <w:rPr>
          <w:szCs w:val="24"/>
        </w:rPr>
        <w:br/>
        <w:t xml:space="preserve">                          </w:t>
      </w:r>
      <w:r w:rsidR="003B4223">
        <w:rPr>
          <w:szCs w:val="24"/>
        </w:rPr>
        <w:tab/>
        <w:t xml:space="preserve">           *623</w:t>
      </w:r>
      <w:r w:rsidR="00861119">
        <w:rPr>
          <w:szCs w:val="24"/>
        </w:rPr>
        <w:t xml:space="preserve"> </w:t>
      </w:r>
      <w:r w:rsidR="008A15A5">
        <w:rPr>
          <w:szCs w:val="24"/>
        </w:rPr>
        <w:tab/>
      </w:r>
      <w:r w:rsidR="003B4223">
        <w:rPr>
          <w:szCs w:val="24"/>
        </w:rPr>
        <w:t>Budget Implementation</w:t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*624</w:t>
      </w:r>
      <w:r w:rsidR="003B4223">
        <w:rPr>
          <w:szCs w:val="24"/>
        </w:rPr>
        <w:tab/>
        <w:t>Line Item Transfer</w:t>
      </w:r>
      <w:r w:rsidR="00F55A7B">
        <w:rPr>
          <w:szCs w:val="24"/>
        </w:rPr>
        <w:br/>
        <w:t xml:space="preserve"> </w:t>
      </w:r>
      <w:r w:rsidR="00F55A7B">
        <w:rPr>
          <w:szCs w:val="24"/>
        </w:rPr>
        <w:tab/>
      </w:r>
      <w:r w:rsidR="00F55A7B">
        <w:rPr>
          <w:szCs w:val="24"/>
        </w:rPr>
        <w:tab/>
      </w:r>
      <w:r w:rsidR="00F55A7B">
        <w:rPr>
          <w:szCs w:val="24"/>
        </w:rPr>
        <w:tab/>
      </w:r>
      <w:r w:rsidR="003B4223">
        <w:rPr>
          <w:szCs w:val="24"/>
        </w:rPr>
        <w:t>625</w:t>
      </w:r>
      <w:r w:rsidR="003B4223">
        <w:rPr>
          <w:szCs w:val="24"/>
        </w:rPr>
        <w:tab/>
        <w:t>General Fund Balance</w:t>
      </w:r>
      <w:r w:rsidR="00086727">
        <w:rPr>
          <w:szCs w:val="24"/>
        </w:rPr>
        <w:t xml:space="preserve">                      </w:t>
      </w:r>
      <w:r w:rsidR="004560B2">
        <w:rPr>
          <w:szCs w:val="24"/>
        </w:rPr>
        <w:t xml:space="preserve">                </w:t>
      </w:r>
      <w:r w:rsidR="00D107DC">
        <w:rPr>
          <w:szCs w:val="24"/>
        </w:rPr>
        <w:t xml:space="preserve"> </w:t>
      </w:r>
      <w:r w:rsidR="003B4223">
        <w:rPr>
          <w:szCs w:val="24"/>
        </w:rPr>
        <w:t xml:space="preserve">         </w:t>
      </w:r>
    </w:p>
    <w:p w:rsidR="00423ED6" w:rsidRDefault="00D977FB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b/>
          <w:szCs w:val="24"/>
        </w:rPr>
        <w:t xml:space="preserve">            </w:t>
      </w:r>
      <w:r w:rsidR="004C258A">
        <w:rPr>
          <w:b/>
          <w:szCs w:val="24"/>
        </w:rPr>
        <w:t xml:space="preserve">  </w:t>
      </w:r>
      <w:r w:rsidR="003B4223">
        <w:rPr>
          <w:b/>
          <w:szCs w:val="24"/>
        </w:rPr>
        <w:t>6</w:t>
      </w:r>
      <w:r w:rsidR="004560B2">
        <w:rPr>
          <w:b/>
          <w:szCs w:val="24"/>
        </w:rPr>
        <w:t>30</w:t>
      </w:r>
      <w:r w:rsidR="004560B2">
        <w:rPr>
          <w:b/>
          <w:szCs w:val="24"/>
        </w:rPr>
        <w:tab/>
      </w:r>
      <w:r w:rsidR="003B4223">
        <w:rPr>
          <w:b/>
          <w:szCs w:val="24"/>
        </w:rPr>
        <w:t>Tax and Debt Limitations</w:t>
      </w:r>
      <w:r w:rsidR="00873EF9">
        <w:rPr>
          <w:b/>
          <w:szCs w:val="24"/>
        </w:rPr>
        <w:br/>
      </w:r>
      <w:r w:rsidR="00A6372D">
        <w:rPr>
          <w:b/>
          <w:szCs w:val="24"/>
        </w:rPr>
        <w:tab/>
      </w:r>
      <w:r w:rsidR="00A6372D">
        <w:rPr>
          <w:b/>
          <w:szCs w:val="24"/>
        </w:rPr>
        <w:tab/>
      </w:r>
      <w:r w:rsidR="005A4F30" w:rsidRPr="00D107DC">
        <w:rPr>
          <w:szCs w:val="24"/>
        </w:rPr>
        <w:t xml:space="preserve">           </w:t>
      </w:r>
      <w:r w:rsidR="008A15A5">
        <w:rPr>
          <w:szCs w:val="24"/>
        </w:rPr>
        <w:t xml:space="preserve"> </w:t>
      </w:r>
      <w:r w:rsidR="003B4223">
        <w:rPr>
          <w:szCs w:val="24"/>
        </w:rPr>
        <w:t xml:space="preserve"> 631</w:t>
      </w:r>
      <w:r w:rsidR="00A6372D" w:rsidRPr="00A6372D">
        <w:rPr>
          <w:szCs w:val="24"/>
        </w:rPr>
        <w:t xml:space="preserve"> </w:t>
      </w:r>
      <w:r w:rsidR="00A6372D">
        <w:rPr>
          <w:szCs w:val="24"/>
        </w:rPr>
        <w:tab/>
      </w:r>
      <w:r w:rsidR="003B4223">
        <w:rPr>
          <w:szCs w:val="24"/>
        </w:rPr>
        <w:t>Borrowing</w:t>
      </w:r>
      <w:r w:rsidR="008A15A5">
        <w:rPr>
          <w:szCs w:val="24"/>
        </w:rPr>
        <w:br/>
        <w:t xml:space="preserve"> </w:t>
      </w:r>
      <w:r>
        <w:rPr>
          <w:szCs w:val="24"/>
        </w:rPr>
        <w:tab/>
        <w:t xml:space="preserve">            </w:t>
      </w:r>
      <w:r w:rsidR="00236B64">
        <w:rPr>
          <w:szCs w:val="24"/>
        </w:rPr>
        <w:br/>
        <w:t xml:space="preserve">           </w:t>
      </w:r>
      <w:r>
        <w:rPr>
          <w:b/>
          <w:szCs w:val="24"/>
        </w:rPr>
        <w:t xml:space="preserve"> *</w:t>
      </w:r>
      <w:r w:rsidR="003B4223">
        <w:rPr>
          <w:b/>
          <w:szCs w:val="24"/>
        </w:rPr>
        <w:t>6</w:t>
      </w:r>
      <w:r w:rsidR="00D107DC">
        <w:rPr>
          <w:b/>
          <w:szCs w:val="24"/>
        </w:rPr>
        <w:t>40</w:t>
      </w:r>
      <w:r w:rsidR="00236B64" w:rsidRPr="00236B64">
        <w:rPr>
          <w:b/>
          <w:szCs w:val="24"/>
        </w:rPr>
        <w:tab/>
      </w:r>
      <w:r w:rsidR="003B4223">
        <w:rPr>
          <w:b/>
          <w:szCs w:val="24"/>
        </w:rPr>
        <w:t>State and Federal Aid Eligibility Determination</w:t>
      </w:r>
      <w:r w:rsidR="003B4223">
        <w:rPr>
          <w:b/>
          <w:szCs w:val="24"/>
        </w:rPr>
        <w:br/>
      </w:r>
      <w:r w:rsidR="003B4223">
        <w:rPr>
          <w:b/>
          <w:szCs w:val="24"/>
        </w:rPr>
        <w:br/>
        <w:t xml:space="preserve"> </w:t>
      </w:r>
      <w:r w:rsidR="003B4223">
        <w:rPr>
          <w:b/>
          <w:szCs w:val="24"/>
        </w:rPr>
        <w:tab/>
        <w:t>650</w:t>
      </w:r>
      <w:r w:rsidR="003B4223">
        <w:rPr>
          <w:b/>
          <w:szCs w:val="24"/>
        </w:rPr>
        <w:tab/>
        <w:t>Revenues from Tax and Non-Tax Sources</w:t>
      </w:r>
      <w:r w:rsidR="003B4223">
        <w:rPr>
          <w:b/>
          <w:szCs w:val="24"/>
        </w:rPr>
        <w:br/>
        <w:t xml:space="preserve">  </w:t>
      </w:r>
      <w:r w:rsidR="003B4223">
        <w:rPr>
          <w:b/>
          <w:szCs w:val="24"/>
        </w:rPr>
        <w:tab/>
      </w:r>
      <w:r w:rsidR="003B4223">
        <w:rPr>
          <w:b/>
          <w:szCs w:val="24"/>
        </w:rPr>
        <w:tab/>
      </w:r>
      <w:r w:rsidR="003B4223" w:rsidRPr="003B4223">
        <w:rPr>
          <w:szCs w:val="24"/>
        </w:rPr>
        <w:tab/>
        <w:t>651</w:t>
      </w:r>
      <w:r w:rsidR="003B4223" w:rsidRPr="003B4223">
        <w:rPr>
          <w:szCs w:val="24"/>
        </w:rPr>
        <w:tab/>
        <w:t>Revenues from Tax and Non-Tax Sources</w:t>
      </w:r>
      <w:r w:rsidR="003B4223">
        <w:rPr>
          <w:szCs w:val="24"/>
        </w:rPr>
        <w:br/>
        <w:t xml:space="preserve">                                     </w:t>
      </w:r>
      <w:r w:rsidR="00AA6EDA">
        <w:rPr>
          <w:szCs w:val="24"/>
        </w:rPr>
        <w:t xml:space="preserve"> </w:t>
      </w:r>
      <w:r w:rsidR="003B4223">
        <w:rPr>
          <w:szCs w:val="24"/>
        </w:rPr>
        <w:t>*652</w:t>
      </w:r>
      <w:r w:rsidR="003B4223">
        <w:rPr>
          <w:szCs w:val="24"/>
        </w:rPr>
        <w:tab/>
        <w:t>Gate Receipts and Admissions</w:t>
      </w:r>
      <w:r w:rsidR="003B4223">
        <w:rPr>
          <w:szCs w:val="24"/>
        </w:rPr>
        <w:br/>
        <w:t xml:space="preserve"> </w:t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  <w:t>652.1 Free Admissions</w:t>
      </w:r>
      <w:r w:rsidR="003B4223">
        <w:rPr>
          <w:szCs w:val="24"/>
        </w:rPr>
        <w:br/>
        <w:t xml:space="preserve">  </w:t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653 </w:t>
      </w:r>
      <w:r w:rsidR="003B4223">
        <w:rPr>
          <w:szCs w:val="24"/>
        </w:rPr>
        <w:tab/>
        <w:t>Fees, Fines and Charges</w:t>
      </w:r>
      <w:r w:rsidR="003B4223">
        <w:rPr>
          <w:szCs w:val="24"/>
        </w:rPr>
        <w:br/>
        <w:t xml:space="preserve">  </w:t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  <w:t>654</w:t>
      </w:r>
      <w:r w:rsidR="003B4223">
        <w:rPr>
          <w:szCs w:val="24"/>
        </w:rPr>
        <w:tab/>
        <w:t>Sale of Supplies to Students</w:t>
      </w:r>
      <w:r w:rsidR="003B4223">
        <w:rPr>
          <w:szCs w:val="24"/>
        </w:rPr>
        <w:br/>
        <w:t xml:space="preserve"> </w:t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*655 </w:t>
      </w:r>
      <w:r w:rsidR="003B4223">
        <w:rPr>
          <w:szCs w:val="24"/>
        </w:rPr>
        <w:tab/>
        <w:t>Tuition Fees</w:t>
      </w:r>
      <w:r w:rsidR="003B4223">
        <w:rPr>
          <w:szCs w:val="24"/>
        </w:rPr>
        <w:br/>
        <w:t xml:space="preserve">  </w:t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*656</w:t>
      </w:r>
      <w:r w:rsidR="003B4223">
        <w:rPr>
          <w:szCs w:val="24"/>
        </w:rPr>
        <w:tab/>
        <w:t>Rental Fees</w:t>
      </w:r>
      <w:r w:rsidR="003B4223">
        <w:rPr>
          <w:szCs w:val="24"/>
        </w:rPr>
        <w:br/>
        <w:t xml:space="preserve">  </w:t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*657</w:t>
      </w:r>
      <w:r w:rsidR="003B4223">
        <w:rPr>
          <w:szCs w:val="24"/>
        </w:rPr>
        <w:tab/>
        <w:t>Gifts, Grants and Bequests</w:t>
      </w:r>
      <w:r w:rsidR="003B4223">
        <w:rPr>
          <w:szCs w:val="24"/>
        </w:rPr>
        <w:br/>
        <w:t xml:space="preserve"> </w:t>
      </w:r>
      <w:r w:rsidR="003B4223">
        <w:rPr>
          <w:szCs w:val="24"/>
        </w:rPr>
        <w:tab/>
        <w:t xml:space="preserve">                        *658</w:t>
      </w:r>
      <w:r w:rsidR="003B4223">
        <w:rPr>
          <w:szCs w:val="24"/>
        </w:rPr>
        <w:tab/>
        <w:t>Sale of Bonds</w:t>
      </w:r>
      <w:r w:rsidR="003B4223">
        <w:rPr>
          <w:szCs w:val="24"/>
        </w:rPr>
        <w:br/>
        <w:t xml:space="preserve">  </w:t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*659</w:t>
      </w:r>
      <w:r w:rsidR="003B4223">
        <w:rPr>
          <w:szCs w:val="24"/>
        </w:rPr>
        <w:tab/>
        <w:t>Sale of Property</w:t>
      </w:r>
      <w:r w:rsidR="003B4223">
        <w:rPr>
          <w:szCs w:val="24"/>
        </w:rPr>
        <w:br/>
      </w:r>
      <w:r w:rsidR="003B4223">
        <w:rPr>
          <w:szCs w:val="24"/>
        </w:rPr>
        <w:br/>
      </w:r>
      <w:r w:rsidR="003B4223">
        <w:rPr>
          <w:b/>
          <w:szCs w:val="24"/>
        </w:rPr>
        <w:t xml:space="preserve"> </w:t>
      </w:r>
      <w:r w:rsidR="003B4223">
        <w:rPr>
          <w:b/>
          <w:szCs w:val="24"/>
        </w:rPr>
        <w:tab/>
        <w:t>*660</w:t>
      </w:r>
      <w:r w:rsidR="003B4223" w:rsidRPr="00236B64">
        <w:rPr>
          <w:b/>
          <w:szCs w:val="24"/>
        </w:rPr>
        <w:tab/>
      </w:r>
      <w:r w:rsidR="003B4223">
        <w:rPr>
          <w:b/>
          <w:szCs w:val="24"/>
        </w:rPr>
        <w:t>Fund-Raising Activities</w:t>
      </w:r>
      <w:r w:rsidR="003B4223">
        <w:rPr>
          <w:b/>
          <w:szCs w:val="24"/>
        </w:rPr>
        <w:br/>
        <w:t xml:space="preserve"> </w:t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  <w:t>661</w:t>
      </w:r>
      <w:r w:rsidR="003B4223">
        <w:rPr>
          <w:szCs w:val="24"/>
        </w:rPr>
        <w:tab/>
        <w:t>Depository of Funds</w:t>
      </w:r>
      <w:r w:rsidR="003B4223">
        <w:rPr>
          <w:szCs w:val="24"/>
        </w:rPr>
        <w:br/>
        <w:t xml:space="preserve"> </w:t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AA6EDA">
        <w:rPr>
          <w:szCs w:val="24"/>
        </w:rPr>
        <w:t>661.1 Authorized Signatures</w:t>
      </w:r>
      <w:r w:rsidR="00AA6EDA">
        <w:rPr>
          <w:szCs w:val="24"/>
        </w:rPr>
        <w:br/>
        <w:t xml:space="preserve"> </w:t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         </w:t>
      </w:r>
      <w:r w:rsidR="003B4223">
        <w:rPr>
          <w:szCs w:val="24"/>
        </w:rPr>
        <w:t>*662</w:t>
      </w:r>
      <w:r w:rsidR="003B4223">
        <w:rPr>
          <w:szCs w:val="24"/>
        </w:rPr>
        <w:tab/>
        <w:t>Bonded Employees and Officers</w:t>
      </w:r>
      <w:r w:rsidR="003B4223">
        <w:rPr>
          <w:szCs w:val="24"/>
        </w:rPr>
        <w:br/>
        <w:t xml:space="preserve"> </w:t>
      </w:r>
      <w:r w:rsidR="003B4223">
        <w:rPr>
          <w:szCs w:val="24"/>
        </w:rPr>
        <w:tab/>
      </w:r>
      <w:r w:rsidR="003B4223">
        <w:rPr>
          <w:szCs w:val="24"/>
        </w:rPr>
        <w:tab/>
      </w:r>
      <w:r w:rsidR="00AA6EDA">
        <w:rPr>
          <w:szCs w:val="24"/>
        </w:rPr>
        <w:t xml:space="preserve">           </w:t>
      </w:r>
      <w:r w:rsidR="003B4223">
        <w:rPr>
          <w:szCs w:val="24"/>
        </w:rPr>
        <w:t>*663</w:t>
      </w:r>
      <w:r w:rsidR="003B4223">
        <w:rPr>
          <w:szCs w:val="24"/>
        </w:rPr>
        <w:tab/>
        <w:t>Borrowing</w:t>
      </w:r>
    </w:p>
    <w:p w:rsidR="00423ED6" w:rsidRPr="00423ED6" w:rsidRDefault="00423ED6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Cs w:val="24"/>
        </w:rPr>
      </w:pPr>
      <w:r w:rsidRPr="00423ED6">
        <w:rPr>
          <w:b/>
          <w:szCs w:val="24"/>
        </w:rPr>
        <w:lastRenderedPageBreak/>
        <w:t>Series 600 Fiscal Management Continued:</w:t>
      </w:r>
    </w:p>
    <w:p w:rsidR="00423ED6" w:rsidRDefault="00423ED6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*664</w:t>
      </w:r>
      <w:r>
        <w:rPr>
          <w:szCs w:val="24"/>
        </w:rPr>
        <w:tab/>
        <w:t>Petty Cash</w:t>
      </w:r>
    </w:p>
    <w:p w:rsidR="00AA6EDA" w:rsidRDefault="00423ED6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szCs w:val="24"/>
        </w:rPr>
        <w:tab/>
      </w:r>
      <w:r w:rsidR="00AA6EDA" w:rsidRPr="00AA6EDA">
        <w:rPr>
          <w:b/>
          <w:szCs w:val="24"/>
        </w:rPr>
        <w:t>*670</w:t>
      </w:r>
      <w:r w:rsidR="00AA6EDA">
        <w:rPr>
          <w:b/>
          <w:szCs w:val="24"/>
        </w:rPr>
        <w:tab/>
        <w:t>Expenditures</w:t>
      </w:r>
      <w:r w:rsidR="003B4223" w:rsidRPr="00AA6EDA">
        <w:rPr>
          <w:b/>
          <w:szCs w:val="24"/>
        </w:rPr>
        <w:br/>
        <w:t xml:space="preserve"> </w:t>
      </w:r>
      <w:r w:rsidR="00AA6EDA">
        <w:rPr>
          <w:b/>
          <w:szCs w:val="24"/>
        </w:rPr>
        <w:t xml:space="preserve"> </w:t>
      </w:r>
      <w:r w:rsidR="00AA6EDA">
        <w:rPr>
          <w:b/>
          <w:szCs w:val="24"/>
        </w:rPr>
        <w:tab/>
      </w:r>
      <w:r w:rsidR="00AA6EDA">
        <w:rPr>
          <w:b/>
          <w:szCs w:val="24"/>
        </w:rPr>
        <w:tab/>
      </w:r>
      <w:r w:rsidR="00AA6EDA">
        <w:rPr>
          <w:b/>
          <w:szCs w:val="24"/>
        </w:rPr>
        <w:tab/>
      </w:r>
      <w:r w:rsidR="00AA6EDA" w:rsidRPr="00AA6EDA">
        <w:rPr>
          <w:szCs w:val="24"/>
        </w:rPr>
        <w:t>*671</w:t>
      </w:r>
      <w:r w:rsidR="00AA6EDA" w:rsidRPr="00AA6EDA">
        <w:rPr>
          <w:szCs w:val="24"/>
        </w:rPr>
        <w:tab/>
        <w:t>Salary and Payroll Management</w:t>
      </w:r>
      <w:r w:rsidR="00AA6EDA">
        <w:rPr>
          <w:szCs w:val="24"/>
        </w:rPr>
        <w:br/>
        <w:t xml:space="preserve">   </w:t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  <w:t>*671.1 Salary Deduction</w:t>
      </w:r>
      <w:r w:rsidR="00AA6EDA">
        <w:rPr>
          <w:szCs w:val="24"/>
        </w:rPr>
        <w:br/>
        <w:t xml:space="preserve"> </w:t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671.2 Expense Reimbursements</w:t>
      </w:r>
      <w:r w:rsidR="00AA6EDA">
        <w:rPr>
          <w:szCs w:val="24"/>
        </w:rPr>
        <w:br/>
        <w:t xml:space="preserve">  </w:t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672</w:t>
      </w:r>
      <w:r w:rsidR="00AA6EDA">
        <w:rPr>
          <w:szCs w:val="24"/>
        </w:rPr>
        <w:tab/>
        <w:t>Purchasing</w:t>
      </w:r>
      <w:r w:rsidR="00AA6EDA">
        <w:rPr>
          <w:szCs w:val="24"/>
        </w:rPr>
        <w:br/>
        <w:t xml:space="preserve"> </w:t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</w:t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672.1 Cooperative Purchasing</w:t>
      </w:r>
      <w:r w:rsidR="00AA6EDA">
        <w:rPr>
          <w:szCs w:val="24"/>
        </w:rPr>
        <w:br/>
        <w:t xml:space="preserve"> </w:t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</w:t>
      </w:r>
      <w:r w:rsidR="004C258A">
        <w:rPr>
          <w:szCs w:val="24"/>
        </w:rPr>
        <w:t>6</w:t>
      </w:r>
      <w:r w:rsidR="00AA6EDA">
        <w:rPr>
          <w:szCs w:val="24"/>
        </w:rPr>
        <w:t>72.2 Local Purchasing</w:t>
      </w:r>
      <w:r w:rsidR="00AA6EDA">
        <w:rPr>
          <w:szCs w:val="24"/>
        </w:rPr>
        <w:br/>
        <w:t xml:space="preserve"> </w:t>
      </w:r>
      <w:r w:rsidR="00AA6EDA">
        <w:rPr>
          <w:szCs w:val="24"/>
        </w:rPr>
        <w:tab/>
      </w:r>
      <w:r w:rsidR="00AA6EDA">
        <w:rPr>
          <w:szCs w:val="24"/>
        </w:rPr>
        <w:tab/>
      </w:r>
      <w:r w:rsidR="00AA6EDA">
        <w:rPr>
          <w:szCs w:val="24"/>
        </w:rPr>
        <w:tab/>
        <w:t xml:space="preserve">  673</w:t>
      </w:r>
      <w:r w:rsidR="00AA6EDA">
        <w:rPr>
          <w:szCs w:val="24"/>
        </w:rPr>
        <w:tab/>
        <w:t>Payment Procedures</w:t>
      </w:r>
      <w:r w:rsidR="00AA6EDA">
        <w:rPr>
          <w:szCs w:val="24"/>
        </w:rPr>
        <w:br/>
        <w:t xml:space="preserve"> </w:t>
      </w:r>
      <w:r w:rsidR="004C258A">
        <w:rPr>
          <w:szCs w:val="24"/>
        </w:rPr>
        <w:tab/>
      </w:r>
      <w:r w:rsidR="004C258A">
        <w:rPr>
          <w:szCs w:val="24"/>
        </w:rPr>
        <w:tab/>
      </w:r>
      <w:r w:rsidR="004C258A">
        <w:rPr>
          <w:szCs w:val="24"/>
        </w:rPr>
        <w:tab/>
        <w:t xml:space="preserve">  674</w:t>
      </w:r>
      <w:r w:rsidR="004C258A">
        <w:rPr>
          <w:szCs w:val="24"/>
        </w:rPr>
        <w:tab/>
        <w:t xml:space="preserve">Leasing of Facilities and </w:t>
      </w:r>
      <w:r w:rsidR="00AA6EDA">
        <w:rPr>
          <w:szCs w:val="24"/>
        </w:rPr>
        <w:t>Equipment</w:t>
      </w:r>
    </w:p>
    <w:p w:rsidR="00AA6EDA" w:rsidRDefault="00AA6EDA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AA6EDA">
        <w:rPr>
          <w:b/>
          <w:szCs w:val="24"/>
        </w:rPr>
        <w:t>*6</w:t>
      </w:r>
      <w:r>
        <w:rPr>
          <w:b/>
          <w:szCs w:val="24"/>
        </w:rPr>
        <w:t>8</w:t>
      </w:r>
      <w:r w:rsidRPr="00AA6EDA">
        <w:rPr>
          <w:b/>
          <w:szCs w:val="24"/>
        </w:rPr>
        <w:t>0</w:t>
      </w:r>
      <w:r>
        <w:rPr>
          <w:b/>
          <w:szCs w:val="24"/>
        </w:rPr>
        <w:tab/>
        <w:t>Fiscal Accounting and Reporting</w:t>
      </w:r>
      <w:r>
        <w:rPr>
          <w:b/>
          <w:szCs w:val="24"/>
        </w:rPr>
        <w:br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681</w:t>
      </w:r>
      <w:r>
        <w:rPr>
          <w:szCs w:val="24"/>
        </w:rPr>
        <w:tab/>
        <w:t>Accounting System</w:t>
      </w:r>
      <w:r>
        <w:rPr>
          <w:szCs w:val="24"/>
        </w:rPr>
        <w:br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681.1 Capitalization and Depreciation</w:t>
      </w:r>
      <w:r>
        <w:rPr>
          <w:szCs w:val="24"/>
        </w:rPr>
        <w:br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682</w:t>
      </w:r>
      <w:r>
        <w:rPr>
          <w:szCs w:val="24"/>
        </w:rPr>
        <w:tab/>
        <w:t>Financial Reports and Statements</w:t>
      </w:r>
      <w:r>
        <w:rPr>
          <w:szCs w:val="24"/>
        </w:rPr>
        <w:br/>
        <w:t xml:space="preserve">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*683</w:t>
      </w:r>
      <w:r>
        <w:rPr>
          <w:szCs w:val="24"/>
        </w:rPr>
        <w:tab/>
        <w:t>Inventories</w:t>
      </w:r>
      <w:r>
        <w:rPr>
          <w:szCs w:val="24"/>
        </w:rPr>
        <w:br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684</w:t>
      </w:r>
      <w:r>
        <w:rPr>
          <w:szCs w:val="24"/>
        </w:rPr>
        <w:tab/>
        <w:t>Accounting System</w:t>
      </w:r>
    </w:p>
    <w:p w:rsidR="00BA3286" w:rsidRPr="00AA6EDA" w:rsidRDefault="00AA6EDA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Cs w:val="24"/>
        </w:rPr>
      </w:pPr>
      <w:r>
        <w:rPr>
          <w:szCs w:val="24"/>
        </w:rPr>
        <w:tab/>
        <w:t xml:space="preserve">  </w:t>
      </w:r>
      <w:r w:rsidRPr="00AA6EDA">
        <w:rPr>
          <w:b/>
          <w:szCs w:val="24"/>
        </w:rPr>
        <w:t>690</w:t>
      </w:r>
      <w:r w:rsidRPr="00AA6EDA">
        <w:rPr>
          <w:b/>
          <w:szCs w:val="24"/>
        </w:rPr>
        <w:tab/>
        <w:t>School Properties Disposal Procedures</w:t>
      </w:r>
      <w:r w:rsidRPr="00AA6EDA">
        <w:rPr>
          <w:b/>
          <w:szCs w:val="24"/>
        </w:rPr>
        <w:br/>
      </w:r>
    </w:p>
    <w:p w:rsidR="007E37EB" w:rsidRDefault="00C90BA5" w:rsidP="00374A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 w:rsidRPr="00C90BA5">
        <w:rPr>
          <w:b/>
          <w:szCs w:val="24"/>
        </w:rPr>
        <w:tab/>
        <w:t>* = No Current Policy</w:t>
      </w:r>
      <w:r w:rsidR="00B451DC">
        <w:rPr>
          <w:szCs w:val="24"/>
        </w:rPr>
        <w:br/>
        <w:t xml:space="preserve"> </w:t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D977FB">
        <w:rPr>
          <w:szCs w:val="24"/>
        </w:rPr>
        <w:br/>
        <w:t xml:space="preserve">      </w:t>
      </w:r>
      <w:r w:rsidR="00D977FB">
        <w:rPr>
          <w:szCs w:val="24"/>
        </w:rPr>
        <w:tab/>
      </w:r>
      <w:r w:rsidR="00D977FB">
        <w:rPr>
          <w:szCs w:val="24"/>
        </w:rPr>
        <w:br/>
        <w:t xml:space="preserve"> </w:t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6E64E9">
        <w:rPr>
          <w:szCs w:val="24"/>
        </w:rPr>
        <w:br/>
        <w:t xml:space="preserve"> </w:t>
      </w:r>
      <w:r w:rsidR="006E64E9">
        <w:rPr>
          <w:szCs w:val="24"/>
        </w:rPr>
        <w:tab/>
      </w:r>
      <w:r w:rsidR="006E64E9">
        <w:rPr>
          <w:szCs w:val="24"/>
        </w:rPr>
        <w:tab/>
      </w:r>
      <w:r w:rsidR="006E64E9">
        <w:rPr>
          <w:szCs w:val="24"/>
        </w:rPr>
        <w:tab/>
      </w:r>
      <w:r w:rsidR="006E64E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  <w:t xml:space="preserve"> </w:t>
      </w:r>
      <w:r w:rsidR="00AB3509">
        <w:rPr>
          <w:szCs w:val="24"/>
        </w:rPr>
        <w:br/>
      </w:r>
      <w:r w:rsidR="00AB3509">
        <w:rPr>
          <w:szCs w:val="24"/>
        </w:rPr>
        <w:br/>
      </w: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6D424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</w:p>
    <w:p w:rsidR="00C90BA5" w:rsidRP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sectPr w:rsidR="00C90BA5" w:rsidRPr="00C90BA5" w:rsidSect="008000B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286"/>
    <w:multiLevelType w:val="hybridMultilevel"/>
    <w:tmpl w:val="654A3F38"/>
    <w:lvl w:ilvl="0" w:tplc="FF0057CA">
      <w:start w:val="3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3114E"/>
    <w:multiLevelType w:val="hybridMultilevel"/>
    <w:tmpl w:val="C7EE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651"/>
    <w:multiLevelType w:val="hybridMultilevel"/>
    <w:tmpl w:val="DDE0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C68"/>
    <w:multiLevelType w:val="hybridMultilevel"/>
    <w:tmpl w:val="B4B64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56AF"/>
    <w:multiLevelType w:val="hybridMultilevel"/>
    <w:tmpl w:val="7320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0C2F"/>
    <w:multiLevelType w:val="hybridMultilevel"/>
    <w:tmpl w:val="4BF2E218"/>
    <w:lvl w:ilvl="0" w:tplc="32622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0640D8"/>
    <w:multiLevelType w:val="hybridMultilevel"/>
    <w:tmpl w:val="531E3D4A"/>
    <w:lvl w:ilvl="0" w:tplc="0AEC3E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45D40"/>
    <w:multiLevelType w:val="hybridMultilevel"/>
    <w:tmpl w:val="DBE6A90A"/>
    <w:lvl w:ilvl="0" w:tplc="85B6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8F53B9"/>
    <w:multiLevelType w:val="hybridMultilevel"/>
    <w:tmpl w:val="4DFC297A"/>
    <w:lvl w:ilvl="0" w:tplc="A872C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384DC6"/>
    <w:multiLevelType w:val="hybridMultilevel"/>
    <w:tmpl w:val="C028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167F8"/>
    <w:multiLevelType w:val="hybridMultilevel"/>
    <w:tmpl w:val="59769724"/>
    <w:lvl w:ilvl="0" w:tplc="ECFE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B2F79"/>
    <w:multiLevelType w:val="hybridMultilevel"/>
    <w:tmpl w:val="150CCAFE"/>
    <w:lvl w:ilvl="0" w:tplc="A68E29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6572"/>
    <w:multiLevelType w:val="hybridMultilevel"/>
    <w:tmpl w:val="C6FC3396"/>
    <w:lvl w:ilvl="0" w:tplc="CD806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5E1C73"/>
    <w:multiLevelType w:val="hybridMultilevel"/>
    <w:tmpl w:val="C60E9362"/>
    <w:lvl w:ilvl="0" w:tplc="2BE8C6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0BB"/>
    <w:rsid w:val="00015EE3"/>
    <w:rsid w:val="000306B5"/>
    <w:rsid w:val="00051543"/>
    <w:rsid w:val="00086727"/>
    <w:rsid w:val="00086B31"/>
    <w:rsid w:val="00090FCE"/>
    <w:rsid w:val="00095E5A"/>
    <w:rsid w:val="00096F9F"/>
    <w:rsid w:val="000A6E67"/>
    <w:rsid w:val="000B6E61"/>
    <w:rsid w:val="000E3838"/>
    <w:rsid w:val="000F1842"/>
    <w:rsid w:val="000F59BC"/>
    <w:rsid w:val="00113049"/>
    <w:rsid w:val="00114770"/>
    <w:rsid w:val="00133085"/>
    <w:rsid w:val="00155441"/>
    <w:rsid w:val="0016530C"/>
    <w:rsid w:val="001657BB"/>
    <w:rsid w:val="00175F96"/>
    <w:rsid w:val="001842D8"/>
    <w:rsid w:val="00195BC2"/>
    <w:rsid w:val="001B3EEE"/>
    <w:rsid w:val="001C3ECD"/>
    <w:rsid w:val="001D521E"/>
    <w:rsid w:val="001E16B3"/>
    <w:rsid w:val="001E2EB9"/>
    <w:rsid w:val="001E47F6"/>
    <w:rsid w:val="001F4060"/>
    <w:rsid w:val="00202335"/>
    <w:rsid w:val="00205DEF"/>
    <w:rsid w:val="00210541"/>
    <w:rsid w:val="002179C8"/>
    <w:rsid w:val="00231B67"/>
    <w:rsid w:val="00236B64"/>
    <w:rsid w:val="002765A6"/>
    <w:rsid w:val="00295F90"/>
    <w:rsid w:val="002B703D"/>
    <w:rsid w:val="002B7781"/>
    <w:rsid w:val="002D1E37"/>
    <w:rsid w:val="002D244B"/>
    <w:rsid w:val="002E623E"/>
    <w:rsid w:val="002E6732"/>
    <w:rsid w:val="003149CD"/>
    <w:rsid w:val="00316084"/>
    <w:rsid w:val="0036364F"/>
    <w:rsid w:val="00372509"/>
    <w:rsid w:val="00374A0D"/>
    <w:rsid w:val="00382B7D"/>
    <w:rsid w:val="003A07F2"/>
    <w:rsid w:val="003B4223"/>
    <w:rsid w:val="003B60BF"/>
    <w:rsid w:val="00404AA5"/>
    <w:rsid w:val="004116C5"/>
    <w:rsid w:val="00420153"/>
    <w:rsid w:val="00423ED6"/>
    <w:rsid w:val="004560B2"/>
    <w:rsid w:val="00462629"/>
    <w:rsid w:val="00482942"/>
    <w:rsid w:val="004A00D3"/>
    <w:rsid w:val="004B1DC8"/>
    <w:rsid w:val="004C258A"/>
    <w:rsid w:val="004D1CAF"/>
    <w:rsid w:val="004D2B9A"/>
    <w:rsid w:val="004E5A11"/>
    <w:rsid w:val="005013C0"/>
    <w:rsid w:val="005245C1"/>
    <w:rsid w:val="00543FBB"/>
    <w:rsid w:val="005640FB"/>
    <w:rsid w:val="00576231"/>
    <w:rsid w:val="00596779"/>
    <w:rsid w:val="005A1745"/>
    <w:rsid w:val="005A4F30"/>
    <w:rsid w:val="005B7CC2"/>
    <w:rsid w:val="006004FA"/>
    <w:rsid w:val="00605E35"/>
    <w:rsid w:val="00642384"/>
    <w:rsid w:val="00682578"/>
    <w:rsid w:val="006A7123"/>
    <w:rsid w:val="006B20BC"/>
    <w:rsid w:val="006B6865"/>
    <w:rsid w:val="006D020E"/>
    <w:rsid w:val="006D424C"/>
    <w:rsid w:val="006E64E9"/>
    <w:rsid w:val="00700023"/>
    <w:rsid w:val="007333E3"/>
    <w:rsid w:val="007444FA"/>
    <w:rsid w:val="00750E80"/>
    <w:rsid w:val="00767D57"/>
    <w:rsid w:val="0077760D"/>
    <w:rsid w:val="007B021A"/>
    <w:rsid w:val="007B4EFA"/>
    <w:rsid w:val="007C226E"/>
    <w:rsid w:val="007C5B05"/>
    <w:rsid w:val="007D20D5"/>
    <w:rsid w:val="007D7C21"/>
    <w:rsid w:val="007E36E1"/>
    <w:rsid w:val="007E37EB"/>
    <w:rsid w:val="007E4309"/>
    <w:rsid w:val="007F2075"/>
    <w:rsid w:val="007F7380"/>
    <w:rsid w:val="008000BB"/>
    <w:rsid w:val="008043AF"/>
    <w:rsid w:val="00814E9F"/>
    <w:rsid w:val="00853647"/>
    <w:rsid w:val="00861119"/>
    <w:rsid w:val="00873EF9"/>
    <w:rsid w:val="00884588"/>
    <w:rsid w:val="00891967"/>
    <w:rsid w:val="008A15A5"/>
    <w:rsid w:val="008A4030"/>
    <w:rsid w:val="008B3047"/>
    <w:rsid w:val="008C7FC9"/>
    <w:rsid w:val="00922B59"/>
    <w:rsid w:val="009466CA"/>
    <w:rsid w:val="009574EE"/>
    <w:rsid w:val="00962A88"/>
    <w:rsid w:val="009B5445"/>
    <w:rsid w:val="009C3C45"/>
    <w:rsid w:val="009C641D"/>
    <w:rsid w:val="009E1230"/>
    <w:rsid w:val="009E7A2C"/>
    <w:rsid w:val="00A1467D"/>
    <w:rsid w:val="00A42FCA"/>
    <w:rsid w:val="00A43791"/>
    <w:rsid w:val="00A53385"/>
    <w:rsid w:val="00A6372D"/>
    <w:rsid w:val="00A7483A"/>
    <w:rsid w:val="00AA6EDA"/>
    <w:rsid w:val="00AA7629"/>
    <w:rsid w:val="00AB3509"/>
    <w:rsid w:val="00AC322A"/>
    <w:rsid w:val="00AD1307"/>
    <w:rsid w:val="00B06338"/>
    <w:rsid w:val="00B140C0"/>
    <w:rsid w:val="00B249AE"/>
    <w:rsid w:val="00B44E32"/>
    <w:rsid w:val="00B451DC"/>
    <w:rsid w:val="00B6173B"/>
    <w:rsid w:val="00BA3286"/>
    <w:rsid w:val="00BB06C4"/>
    <w:rsid w:val="00BC0E1F"/>
    <w:rsid w:val="00BC7976"/>
    <w:rsid w:val="00BD6286"/>
    <w:rsid w:val="00BF0363"/>
    <w:rsid w:val="00C5140E"/>
    <w:rsid w:val="00C5619D"/>
    <w:rsid w:val="00C66AB3"/>
    <w:rsid w:val="00C90BA5"/>
    <w:rsid w:val="00C960AC"/>
    <w:rsid w:val="00C97A68"/>
    <w:rsid w:val="00CC1D1F"/>
    <w:rsid w:val="00D011E5"/>
    <w:rsid w:val="00D02BA8"/>
    <w:rsid w:val="00D03CA3"/>
    <w:rsid w:val="00D107DC"/>
    <w:rsid w:val="00D31660"/>
    <w:rsid w:val="00D41E3D"/>
    <w:rsid w:val="00D462B4"/>
    <w:rsid w:val="00D80714"/>
    <w:rsid w:val="00D977FB"/>
    <w:rsid w:val="00DC025D"/>
    <w:rsid w:val="00DC0552"/>
    <w:rsid w:val="00DD7B68"/>
    <w:rsid w:val="00E10095"/>
    <w:rsid w:val="00E2282A"/>
    <w:rsid w:val="00E630E1"/>
    <w:rsid w:val="00E661AB"/>
    <w:rsid w:val="00E70FD4"/>
    <w:rsid w:val="00E81990"/>
    <w:rsid w:val="00E961A3"/>
    <w:rsid w:val="00EB3829"/>
    <w:rsid w:val="00EF0B72"/>
    <w:rsid w:val="00EF79F6"/>
    <w:rsid w:val="00F05404"/>
    <w:rsid w:val="00F1230D"/>
    <w:rsid w:val="00F217EA"/>
    <w:rsid w:val="00F24E10"/>
    <w:rsid w:val="00F31BC4"/>
    <w:rsid w:val="00F33BA5"/>
    <w:rsid w:val="00F55A7B"/>
    <w:rsid w:val="00F55CD2"/>
    <w:rsid w:val="00F61A7E"/>
    <w:rsid w:val="00F77A61"/>
    <w:rsid w:val="00F9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E89E-0140-4405-B0A1-BB5A50E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 lawinger</cp:lastModifiedBy>
  <cp:revision>8</cp:revision>
  <cp:lastPrinted>2011-05-09T20:06:00Z</cp:lastPrinted>
  <dcterms:created xsi:type="dcterms:W3CDTF">2011-05-09T19:37:00Z</dcterms:created>
  <dcterms:modified xsi:type="dcterms:W3CDTF">2011-05-09T20:43:00Z</dcterms:modified>
</cp:coreProperties>
</file>