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D2" w:rsidRPr="008D0E0A" w:rsidRDefault="00C037D2" w:rsidP="00C037D2">
      <w:pPr>
        <w:widowControl w:val="0"/>
        <w:tabs>
          <w:tab w:val="left" w:pos="360"/>
        </w:tabs>
        <w:suppressAutoHyphens/>
        <w:spacing w:line="288" w:lineRule="auto"/>
        <w:ind w:left="360" w:right="360" w:hanging="360"/>
        <w:outlineLvl w:val="0"/>
        <w:rPr>
          <w:rFonts w:ascii="Century Gothic" w:eastAsia="Arial Unicode MS" w:hAnsi="Century Gothic"/>
          <w:b/>
          <w:color w:val="FF0000"/>
          <w:sz w:val="20"/>
          <w:szCs w:val="20"/>
          <w:u w:val="single" w:color="000000"/>
        </w:rPr>
      </w:pPr>
      <w:r w:rsidRPr="00236DC0">
        <w:rPr>
          <w:rFonts w:ascii="Century Gothic" w:eastAsia="Arial Unicode MS" w:hAnsi="Century Gothic"/>
          <w:color w:val="000000"/>
          <w:sz w:val="20"/>
          <w:szCs w:val="20"/>
          <w:u w:color="000000"/>
        </w:rPr>
        <w:t xml:space="preserve">A.  </w:t>
      </w:r>
      <w:r w:rsidRPr="00236DC0">
        <w:rPr>
          <w:rFonts w:ascii="Century Gothic" w:eastAsia="Arial Unicode MS" w:hAnsi="Century Gothic"/>
          <w:b/>
          <w:color w:val="000000"/>
          <w:sz w:val="20"/>
          <w:szCs w:val="20"/>
          <w:u w:val="single" w:color="000000"/>
        </w:rPr>
        <w:t>Identification of English Language Learners</w:t>
      </w:r>
      <w:r w:rsidR="008D0E0A">
        <w:rPr>
          <w:rFonts w:ascii="Century Gothic" w:eastAsia="Arial Unicode MS" w:hAnsi="Century Gothic"/>
          <w:b/>
          <w:color w:val="000000"/>
          <w:sz w:val="20"/>
          <w:szCs w:val="20"/>
          <w:u w:val="single" w:color="000000"/>
        </w:rPr>
        <w:t xml:space="preserve">  </w:t>
      </w:r>
    </w:p>
    <w:p w:rsidR="00C037D2" w:rsidRPr="00236DC0" w:rsidRDefault="00C037D2" w:rsidP="00C037D2">
      <w:pPr>
        <w:widowControl w:val="0"/>
        <w:tabs>
          <w:tab w:val="left" w:pos="360"/>
        </w:tabs>
        <w:suppressAutoHyphens/>
        <w:spacing w:line="288" w:lineRule="auto"/>
        <w:ind w:left="360" w:right="360" w:hanging="360"/>
        <w:outlineLvl w:val="0"/>
        <w:rPr>
          <w:rFonts w:ascii="Century Gothic" w:eastAsia="Arial Unicode MS" w:hAnsi="Century Gothic"/>
          <w:color w:val="000000"/>
          <w:sz w:val="20"/>
          <w:szCs w:val="20"/>
          <w:u w:val="single" w:color="000000"/>
        </w:rPr>
      </w:pPr>
    </w:p>
    <w:p w:rsidR="00DE34E8" w:rsidRDefault="00C037D2" w:rsidP="00231287">
      <w:pPr>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All</w:t>
      </w:r>
      <w:r w:rsidR="00AB7353">
        <w:rPr>
          <w:rFonts w:ascii="Century Gothic" w:eastAsia="Arial Unicode MS" w:hAnsi="Century Gothic"/>
          <w:color w:val="000000"/>
          <w:sz w:val="20"/>
          <w:szCs w:val="20"/>
          <w:u w:color="000000"/>
        </w:rPr>
        <w:t xml:space="preserve"> new students enrolling in the D</w:t>
      </w:r>
      <w:r w:rsidRPr="00236DC0">
        <w:rPr>
          <w:rFonts w:ascii="Century Gothic" w:eastAsia="Arial Unicode MS" w:hAnsi="Century Gothic"/>
          <w:color w:val="000000"/>
          <w:sz w:val="20"/>
          <w:szCs w:val="20"/>
          <w:u w:color="000000"/>
        </w:rPr>
        <w:t>istrict will be asked to complete a home language survey. The survey will be used to identify the following students for further evaluation an</w:t>
      </w:r>
      <w:r w:rsidR="00AB7353">
        <w:rPr>
          <w:rFonts w:ascii="Century Gothic" w:eastAsia="Arial Unicode MS" w:hAnsi="Century Gothic"/>
          <w:color w:val="000000"/>
          <w:sz w:val="20"/>
          <w:szCs w:val="20"/>
          <w:u w:color="000000"/>
        </w:rPr>
        <w:t>d possible eligibility for the D</w:t>
      </w:r>
      <w:r w:rsidRPr="00236DC0">
        <w:rPr>
          <w:rFonts w:ascii="Century Gothic" w:eastAsia="Arial Unicode MS" w:hAnsi="Century Gothic"/>
          <w:color w:val="000000"/>
          <w:sz w:val="20"/>
          <w:szCs w:val="20"/>
          <w:u w:color="000000"/>
        </w:rPr>
        <w:t>istrict’s services or programs for English language learners (ELLs):</w:t>
      </w:r>
      <w:r w:rsidR="008D0E0A">
        <w:rPr>
          <w:rFonts w:ascii="Century Gothic" w:eastAsia="Arial Unicode MS" w:hAnsi="Century Gothic"/>
          <w:color w:val="000000"/>
          <w:sz w:val="20"/>
          <w:szCs w:val="20"/>
          <w:u w:color="000000"/>
        </w:rPr>
        <w:t xml:space="preserve"> </w:t>
      </w:r>
    </w:p>
    <w:p w:rsidR="00DE34E8" w:rsidRDefault="00DE34E8" w:rsidP="00DE34E8">
      <w:pPr>
        <w:numPr>
          <w:ilvl w:val="0"/>
          <w:numId w:val="14"/>
        </w:numPr>
        <w:tabs>
          <w:tab w:val="num" w:pos="792"/>
        </w:tabs>
        <w:ind w:left="792" w:hanging="432"/>
        <w:rPr>
          <w:rFonts w:ascii="Century Gothic" w:eastAsia="Arial Unicode MS" w:hAnsi="Century Gothic"/>
          <w:color w:val="000000"/>
          <w:sz w:val="20"/>
          <w:szCs w:val="20"/>
          <w:u w:color="000000"/>
        </w:rPr>
      </w:pPr>
    </w:p>
    <w:p w:rsidR="00DE34E8" w:rsidRPr="00DE34E8" w:rsidRDefault="00C037D2" w:rsidP="00DE34E8">
      <w:pPr>
        <w:pStyle w:val="ListParagraph"/>
        <w:numPr>
          <w:ilvl w:val="1"/>
          <w:numId w:val="37"/>
        </w:numPr>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Students who communicate in a language other than English; o</w:t>
      </w:r>
      <w:r w:rsidR="00DE34E8" w:rsidRPr="00DE34E8">
        <w:rPr>
          <w:rFonts w:ascii="Century Gothic" w:eastAsia="Arial Unicode MS" w:hAnsi="Century Gothic"/>
          <w:color w:val="000000"/>
          <w:sz w:val="20"/>
          <w:szCs w:val="20"/>
          <w:u w:color="000000"/>
        </w:rPr>
        <w:t>r</w:t>
      </w:r>
    </w:p>
    <w:p w:rsidR="00DE34E8" w:rsidRDefault="00DE34E8" w:rsidP="00DE34E8">
      <w:pPr>
        <w:ind w:left="360"/>
        <w:rPr>
          <w:rFonts w:ascii="Century Gothic" w:eastAsia="Arial Unicode MS" w:hAnsi="Century Gothic"/>
          <w:color w:val="000000"/>
          <w:sz w:val="20"/>
          <w:szCs w:val="20"/>
          <w:u w:color="000000"/>
        </w:rPr>
      </w:pPr>
    </w:p>
    <w:p w:rsidR="00DE34E8" w:rsidRPr="00DE34E8" w:rsidRDefault="00C037D2" w:rsidP="00DE34E8">
      <w:pPr>
        <w:pStyle w:val="ListParagraph"/>
        <w:numPr>
          <w:ilvl w:val="1"/>
          <w:numId w:val="37"/>
        </w:numPr>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Students whose families use a primary language oth</w:t>
      </w:r>
      <w:r w:rsidR="00DE34E8" w:rsidRPr="00DE34E8">
        <w:rPr>
          <w:rFonts w:ascii="Century Gothic" w:eastAsia="Arial Unicode MS" w:hAnsi="Century Gothic"/>
          <w:color w:val="000000"/>
          <w:sz w:val="20"/>
          <w:szCs w:val="20"/>
          <w:u w:color="000000"/>
        </w:rPr>
        <w:t>er than English in the home; or</w:t>
      </w:r>
    </w:p>
    <w:p w:rsidR="00DE34E8" w:rsidRDefault="00DE34E8" w:rsidP="00DE34E8">
      <w:pPr>
        <w:ind w:left="360"/>
        <w:rPr>
          <w:rFonts w:ascii="Century Gothic" w:eastAsia="Arial Unicode MS" w:hAnsi="Century Gothic"/>
          <w:color w:val="000000"/>
          <w:sz w:val="20"/>
          <w:szCs w:val="20"/>
          <w:u w:color="000000"/>
        </w:rPr>
      </w:pPr>
    </w:p>
    <w:p w:rsidR="00C037D2" w:rsidRPr="00DE34E8" w:rsidRDefault="00C037D2" w:rsidP="00DE34E8">
      <w:pPr>
        <w:pStyle w:val="ListParagraph"/>
        <w:numPr>
          <w:ilvl w:val="1"/>
          <w:numId w:val="37"/>
        </w:numPr>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Students who use a language other than English in daily non-school surroundings. </w:t>
      </w:r>
    </w:p>
    <w:p w:rsidR="00C037D2" w:rsidRPr="00236DC0" w:rsidRDefault="00C037D2" w:rsidP="00C037D2">
      <w:pPr>
        <w:ind w:right="360"/>
        <w:outlineLvl w:val="0"/>
        <w:rPr>
          <w:rFonts w:ascii="Century Gothic" w:eastAsia="Arial Unicode MS" w:hAnsi="Century Gothic"/>
          <w:color w:val="000000"/>
          <w:sz w:val="20"/>
          <w:szCs w:val="20"/>
          <w:u w:color="000000"/>
        </w:rPr>
      </w:pPr>
    </w:p>
    <w:p w:rsidR="00C037D2" w:rsidRPr="00236DC0" w:rsidRDefault="00C037D2" w:rsidP="00231287">
      <w:pPr>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After any initial identification as provided above, or after some other initial referral indicating that language may be a barrier to the student’s learning, the District will review the student’s available academic history, consider any input provided by the parent or guardian, and any input based on the student’s performance in school. </w:t>
      </w:r>
    </w:p>
    <w:p w:rsidR="00C037D2" w:rsidRPr="00236DC0" w:rsidRDefault="00C037D2" w:rsidP="00C037D2">
      <w:pPr>
        <w:ind w:right="360"/>
        <w:outlineLvl w:val="0"/>
        <w:rPr>
          <w:rFonts w:ascii="Century Gothic" w:eastAsia="Arial Unicode MS" w:hAnsi="Century Gothic"/>
          <w:color w:val="000000"/>
          <w:sz w:val="20"/>
          <w:szCs w:val="20"/>
          <w:u w:color="000000"/>
        </w:rPr>
      </w:pPr>
    </w:p>
    <w:p w:rsidR="00C037D2" w:rsidRPr="00236DC0" w:rsidRDefault="00C037D2" w:rsidP="00231287">
      <w:pPr>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Students will receive a formal screening for potential placement via testing if: (a) the review of the student’s academic history indicates a possible language barrier, (b) a lack of sufficient information on which to judge academic performance and/or the extent to which limited English proficiency may be a barrier to learning, or (c) the student is newly arrived in the United States. </w:t>
      </w:r>
    </w:p>
    <w:p w:rsidR="00BA663A" w:rsidRPr="00236DC0" w:rsidRDefault="00BA663A" w:rsidP="00BA663A">
      <w:pPr>
        <w:pStyle w:val="ListParagraph"/>
        <w:rPr>
          <w:rFonts w:ascii="Century Gothic" w:eastAsia="Arial Unicode MS" w:hAnsi="Century Gothic"/>
          <w:color w:val="000000"/>
          <w:sz w:val="20"/>
          <w:szCs w:val="20"/>
          <w:u w:color="000000"/>
        </w:rPr>
      </w:pPr>
    </w:p>
    <w:p w:rsidR="00C037D2" w:rsidRPr="00236DC0" w:rsidRDefault="00C037D2" w:rsidP="00231287">
      <w:pPr>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Parents and guardians will be notified of identification, assessed proficiency, placement and other information as required by law. Parent or guardian consent for placement in a formal bilingual-bicultural program shall be obtained as required by law. Parents and guardians may also withdraw their child from offered supports and services at any time. </w:t>
      </w:r>
    </w:p>
    <w:p w:rsidR="00C037D2" w:rsidRPr="00236DC0" w:rsidRDefault="00C037D2" w:rsidP="00C037D2">
      <w:pPr>
        <w:ind w:right="360"/>
        <w:outlineLvl w:val="0"/>
        <w:rPr>
          <w:rFonts w:ascii="Century Gothic" w:eastAsia="Arial Unicode MS" w:hAnsi="Century Gothic"/>
          <w:color w:val="000000"/>
          <w:sz w:val="20"/>
          <w:szCs w:val="20"/>
          <w:u w:color="000000"/>
        </w:rPr>
      </w:pPr>
    </w:p>
    <w:p w:rsidR="00C037D2" w:rsidRPr="00236DC0" w:rsidRDefault="00C037D2" w:rsidP="00C037D2">
      <w:pPr>
        <w:widowControl w:val="0"/>
        <w:tabs>
          <w:tab w:val="left" w:pos="360"/>
        </w:tabs>
        <w:suppressAutoHyphens/>
        <w:spacing w:line="288" w:lineRule="auto"/>
        <w:ind w:left="360" w:right="360" w:hanging="360"/>
        <w:outlineLvl w:val="0"/>
        <w:rPr>
          <w:rFonts w:ascii="Century Gothic" w:eastAsia="Arial Unicode MS" w:hAnsi="Century Gothic"/>
          <w:color w:val="000000"/>
          <w:sz w:val="20"/>
          <w:szCs w:val="20"/>
          <w:u w:val="single" w:color="000000"/>
        </w:rPr>
      </w:pPr>
      <w:r w:rsidRPr="00236DC0">
        <w:rPr>
          <w:rFonts w:ascii="Century Gothic" w:eastAsia="Arial Unicode MS" w:hAnsi="Century Gothic"/>
          <w:color w:val="000000"/>
          <w:sz w:val="20"/>
          <w:szCs w:val="20"/>
          <w:u w:color="000000"/>
        </w:rPr>
        <w:t xml:space="preserve">B.  </w:t>
      </w:r>
      <w:r w:rsidRPr="00236DC0">
        <w:rPr>
          <w:rFonts w:ascii="Century Gothic" w:eastAsia="Arial Unicode MS" w:hAnsi="Century Gothic"/>
          <w:b/>
          <w:color w:val="000000"/>
          <w:sz w:val="20"/>
          <w:szCs w:val="20"/>
          <w:u w:val="single" w:color="000000"/>
        </w:rPr>
        <w:t>Assessing English Proficiency</w:t>
      </w:r>
    </w:p>
    <w:p w:rsidR="00C037D2" w:rsidRPr="00236DC0" w:rsidRDefault="00C037D2" w:rsidP="00C037D2">
      <w:pPr>
        <w:widowControl w:val="0"/>
        <w:tabs>
          <w:tab w:val="left" w:pos="360"/>
        </w:tabs>
        <w:suppressAutoHyphens/>
        <w:spacing w:line="288" w:lineRule="auto"/>
        <w:ind w:left="360" w:right="360"/>
        <w:outlineLvl w:val="0"/>
        <w:rPr>
          <w:rFonts w:ascii="Century Gothic" w:eastAsia="Arial Unicode MS" w:hAnsi="Century Gothic"/>
          <w:color w:val="000000"/>
          <w:sz w:val="20"/>
          <w:szCs w:val="20"/>
          <w:u w:val="single" w:color="000000"/>
        </w:rPr>
      </w:pPr>
    </w:p>
    <w:p w:rsidR="00C037D2" w:rsidRPr="00236DC0" w:rsidRDefault="00C037D2" w:rsidP="00BA663A">
      <w:pPr>
        <w:ind w:left="720" w:hanging="36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1.  </w:t>
      </w:r>
      <w:r w:rsidRPr="00236DC0">
        <w:rPr>
          <w:rFonts w:ascii="Century Gothic" w:eastAsia="Arial Unicode MS" w:hAnsi="Century Gothic"/>
          <w:color w:val="000000"/>
          <w:sz w:val="20"/>
          <w:szCs w:val="20"/>
          <w:u w:color="000000"/>
        </w:rPr>
        <w:tab/>
        <w:t>On or before March 1 each year, District staff shall conduct a count of all English language learners (ELL) enrolled in District schools, assess the language proficiency of    such students and classify such students by language group, grade level, age and English language proficiency.</w:t>
      </w:r>
    </w:p>
    <w:p w:rsidR="00C037D2" w:rsidRPr="00236DC0" w:rsidRDefault="00C037D2" w:rsidP="00C037D2">
      <w:pPr>
        <w:ind w:left="630" w:right="360" w:hanging="270"/>
        <w:outlineLvl w:val="0"/>
        <w:rPr>
          <w:rFonts w:ascii="Century Gothic" w:eastAsia="Arial Unicode MS" w:hAnsi="Century Gothic"/>
          <w:color w:val="000000"/>
          <w:sz w:val="20"/>
          <w:szCs w:val="20"/>
          <w:u w:color="000000"/>
        </w:rPr>
      </w:pPr>
    </w:p>
    <w:p w:rsidR="00C037D2" w:rsidRPr="00236DC0" w:rsidRDefault="00C037D2" w:rsidP="00C037D2">
      <w:pPr>
        <w:ind w:left="720" w:right="360" w:hanging="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2.  </w:t>
      </w:r>
      <w:r w:rsidRPr="00236DC0">
        <w:rPr>
          <w:rFonts w:ascii="Century Gothic" w:eastAsia="Arial Unicode MS" w:hAnsi="Century Gothic"/>
          <w:color w:val="000000"/>
          <w:sz w:val="20"/>
          <w:szCs w:val="20"/>
          <w:u w:color="000000"/>
        </w:rPr>
        <w:tab/>
        <w:t>ELL students shall be assessed to determine their English language proficiency using the Department of Public Instruction (DPI)-approved English proficiency assessment instrument – ACCESS for ELLs</w:t>
      </w:r>
      <w:r w:rsidRPr="00236DC0">
        <w:rPr>
          <w:rFonts w:ascii="Century Gothic" w:eastAsia="Arial Unicode MS" w:hAnsi="Century Gothic"/>
          <w:color w:val="000000"/>
          <w:sz w:val="20"/>
          <w:szCs w:val="20"/>
          <w:u w:color="000000"/>
          <w:vertAlign w:val="superscript"/>
        </w:rPr>
        <w:t>®</w:t>
      </w:r>
      <w:r w:rsidRPr="00236DC0">
        <w:rPr>
          <w:rFonts w:ascii="Century Gothic" w:eastAsia="Arial Unicode MS" w:hAnsi="Century Gothic"/>
          <w:color w:val="000000"/>
          <w:sz w:val="20"/>
          <w:szCs w:val="20"/>
          <w:u w:color="000000"/>
        </w:rPr>
        <w:t xml:space="preserve">. The assessment shall be administered by </w:t>
      </w:r>
      <w:r w:rsidRPr="00236DC0">
        <w:rPr>
          <w:rFonts w:ascii="Century Gothic" w:eastAsia="Arial Unicode MS" w:hAnsi="Century Gothic"/>
          <w:color w:val="000000"/>
          <w:sz w:val="20"/>
          <w:szCs w:val="20"/>
          <w:u w:val="single" w:color="000000"/>
        </w:rPr>
        <w:t>(</w:t>
      </w:r>
      <w:r w:rsidRPr="00236DC0">
        <w:rPr>
          <w:rFonts w:ascii="Century Gothic" w:eastAsia="Arial Unicode MS" w:hAnsi="Century Gothic"/>
          <w:i/>
          <w:color w:val="000000"/>
          <w:sz w:val="20"/>
          <w:szCs w:val="20"/>
          <w:u w:val="single" w:color="000000"/>
        </w:rPr>
        <w:t xml:space="preserve">identify position(s) that does the assessment  </w:t>
      </w:r>
      <w:r w:rsidRPr="00236DC0">
        <w:rPr>
          <w:rFonts w:eastAsia="Arial Unicode MS"/>
          <w:i/>
          <w:color w:val="000000"/>
          <w:sz w:val="20"/>
          <w:szCs w:val="20"/>
          <w:u w:val="single" w:color="000000"/>
        </w:rPr>
        <w:t>̶</w:t>
      </w:r>
      <w:r w:rsidRPr="00236DC0">
        <w:rPr>
          <w:rFonts w:ascii="Century Gothic" w:eastAsia="Arial Unicode MS" w:hAnsi="Century Gothic"/>
          <w:i/>
          <w:color w:val="000000"/>
          <w:sz w:val="20"/>
          <w:szCs w:val="20"/>
          <w:u w:val="single" w:color="000000"/>
        </w:rPr>
        <w:t xml:space="preserve">  e.g., regular classroom teacher, English as a second language teacher, building principal)</w:t>
      </w:r>
      <w:r w:rsidRPr="00236DC0">
        <w:rPr>
          <w:rFonts w:ascii="Century Gothic" w:eastAsia="Arial Unicode MS" w:hAnsi="Century Gothic"/>
          <w:i/>
          <w:color w:val="000000"/>
          <w:sz w:val="20"/>
          <w:szCs w:val="20"/>
          <w:u w:color="000000"/>
        </w:rPr>
        <w:t>.</w:t>
      </w:r>
      <w:r w:rsidRPr="00236DC0">
        <w:rPr>
          <w:rFonts w:ascii="Century Gothic" w:eastAsia="Arial Unicode MS" w:hAnsi="Century Gothic"/>
          <w:color w:val="000000"/>
          <w:sz w:val="20"/>
          <w:szCs w:val="20"/>
          <w:u w:color="000000"/>
        </w:rPr>
        <w:t xml:space="preserve"> The District may also use information such as the following when assessing a student’s English proficiency: prior academic records from within or outside the United States, information on everyday classroom performance, and course grades which, in relation to the student’s grade level, indicate that lack of progress is due to limited English language skills.</w:t>
      </w:r>
    </w:p>
    <w:p w:rsidR="00C037D2" w:rsidRPr="00236DC0" w:rsidRDefault="00C037D2" w:rsidP="00C037D2">
      <w:pPr>
        <w:tabs>
          <w:tab w:val="left" w:pos="720"/>
        </w:tabs>
        <w:ind w:left="630" w:hanging="270"/>
        <w:outlineLvl w:val="0"/>
        <w:rPr>
          <w:rFonts w:ascii="Century Gothic" w:eastAsia="Arial Unicode MS" w:hAnsi="Century Gothic"/>
          <w:color w:val="000000"/>
          <w:sz w:val="20"/>
          <w:szCs w:val="20"/>
          <w:u w:color="000000"/>
        </w:rPr>
      </w:pPr>
    </w:p>
    <w:p w:rsidR="00BA663A" w:rsidRPr="00236DC0" w:rsidRDefault="00C037D2" w:rsidP="00BA663A">
      <w:pPr>
        <w:tabs>
          <w:tab w:val="left" w:pos="720"/>
        </w:tabs>
        <w:ind w:left="720" w:hanging="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3.  </w:t>
      </w:r>
      <w:r w:rsidRPr="00236DC0">
        <w:rPr>
          <w:rFonts w:ascii="Century Gothic" w:eastAsia="Arial Unicode MS" w:hAnsi="Century Gothic"/>
          <w:color w:val="000000"/>
          <w:sz w:val="20"/>
          <w:szCs w:val="20"/>
          <w:u w:color="000000"/>
        </w:rPr>
        <w:tab/>
        <w:t>ELL students assessed shall be classified and reclassified as appropriate, according to their English proficiency level as outlined in state rules (Level 1 – Beginning Preproduction through Level 6 – Formerly Limited-English Proficient Now Fully-English Proficient).</w:t>
      </w:r>
    </w:p>
    <w:p w:rsidR="00BA663A" w:rsidRPr="00236DC0" w:rsidRDefault="00BA663A" w:rsidP="00BA663A">
      <w:pPr>
        <w:tabs>
          <w:tab w:val="left" w:pos="720"/>
        </w:tabs>
        <w:ind w:left="720" w:hanging="360"/>
        <w:outlineLvl w:val="0"/>
        <w:rPr>
          <w:rFonts w:ascii="Century Gothic" w:eastAsia="Arial Unicode MS" w:hAnsi="Century Gothic"/>
          <w:color w:val="000000"/>
          <w:sz w:val="20"/>
          <w:szCs w:val="20"/>
          <w:u w:color="000000"/>
        </w:rPr>
      </w:pPr>
    </w:p>
    <w:p w:rsidR="00C037D2" w:rsidRPr="00236DC0" w:rsidRDefault="00BA663A" w:rsidP="00BA663A">
      <w:pPr>
        <w:tabs>
          <w:tab w:val="left" w:pos="720"/>
        </w:tabs>
        <w:ind w:left="720" w:hanging="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4.</w:t>
      </w:r>
      <w:r w:rsidR="00C037D2" w:rsidRPr="00236DC0">
        <w:rPr>
          <w:rFonts w:ascii="Century Gothic" w:eastAsia="Arial Unicode MS" w:hAnsi="Century Gothic"/>
          <w:color w:val="000000"/>
          <w:sz w:val="20"/>
          <w:szCs w:val="20"/>
          <w:u w:color="000000"/>
        </w:rPr>
        <w:t xml:space="preserve">  </w:t>
      </w:r>
      <w:r w:rsidRPr="00236DC0">
        <w:rPr>
          <w:rFonts w:ascii="Century Gothic" w:eastAsia="Arial Unicode MS" w:hAnsi="Century Gothic"/>
          <w:color w:val="000000"/>
          <w:sz w:val="20"/>
          <w:szCs w:val="20"/>
          <w:u w:color="000000"/>
        </w:rPr>
        <w:t xml:space="preserve"> </w:t>
      </w:r>
      <w:r w:rsidR="00C037D2" w:rsidRPr="00236DC0">
        <w:rPr>
          <w:rFonts w:ascii="Century Gothic" w:hAnsi="Century Gothic"/>
          <w:sz w:val="20"/>
          <w:szCs w:val="20"/>
        </w:rPr>
        <w:t>Student English proficiency assessment records shall be maintained by the District in accordance with state and federal laws and District student records policies and procedures. Reports regarding ELL students shall be made to the DPI as legally required.</w:t>
      </w:r>
    </w:p>
    <w:p w:rsidR="00C037D2" w:rsidRPr="00236DC0" w:rsidRDefault="00C037D2" w:rsidP="00C037D2">
      <w:pPr>
        <w:pStyle w:val="Body1"/>
        <w:ind w:left="990" w:right="360" w:hanging="270"/>
        <w:rPr>
          <w:rFonts w:ascii="Century Gothic" w:hAnsi="Century Gothic"/>
          <w:sz w:val="20"/>
        </w:rPr>
      </w:pPr>
    </w:p>
    <w:p w:rsidR="00C037D2" w:rsidRPr="00236DC0" w:rsidRDefault="00C037D2" w:rsidP="00C037D2">
      <w:pPr>
        <w:widowControl w:val="0"/>
        <w:tabs>
          <w:tab w:val="left" w:pos="360"/>
        </w:tabs>
        <w:suppressAutoHyphens/>
        <w:spacing w:line="288" w:lineRule="auto"/>
        <w:ind w:left="360" w:right="360" w:hanging="360"/>
        <w:outlineLvl w:val="0"/>
        <w:rPr>
          <w:rFonts w:ascii="Century Gothic" w:eastAsia="Arial Unicode MS" w:hAnsi="Century Gothic"/>
          <w:color w:val="000000"/>
          <w:sz w:val="20"/>
          <w:szCs w:val="20"/>
          <w:u w:val="single" w:color="000000"/>
        </w:rPr>
      </w:pPr>
      <w:r w:rsidRPr="00236DC0">
        <w:rPr>
          <w:rFonts w:ascii="Century Gothic" w:eastAsia="Arial Unicode MS" w:hAnsi="Century Gothic"/>
          <w:color w:val="000000"/>
          <w:sz w:val="20"/>
          <w:szCs w:val="20"/>
          <w:u w:color="000000"/>
        </w:rPr>
        <w:t xml:space="preserve">C.  </w:t>
      </w:r>
      <w:r w:rsidRPr="00236DC0">
        <w:rPr>
          <w:rFonts w:ascii="Century Gothic" w:eastAsia="Arial Unicode MS" w:hAnsi="Century Gothic"/>
          <w:b/>
          <w:color w:val="000000"/>
          <w:sz w:val="20"/>
          <w:szCs w:val="20"/>
          <w:u w:val="single" w:color="000000"/>
        </w:rPr>
        <w:t>Assessing Academic Performance</w:t>
      </w:r>
    </w:p>
    <w:p w:rsidR="00C037D2" w:rsidRPr="00236DC0" w:rsidRDefault="00C037D2" w:rsidP="00C037D2">
      <w:pPr>
        <w:ind w:left="720" w:right="360"/>
        <w:outlineLvl w:val="0"/>
        <w:rPr>
          <w:rFonts w:ascii="Century Gothic" w:eastAsia="Arial Unicode MS" w:hAnsi="Century Gothic"/>
          <w:color w:val="000000"/>
          <w:sz w:val="20"/>
          <w:szCs w:val="20"/>
          <w:u w:color="000000"/>
        </w:rPr>
      </w:pPr>
    </w:p>
    <w:p w:rsidR="00C037D2" w:rsidRPr="00236DC0" w:rsidRDefault="00C037D2" w:rsidP="00C037D2">
      <w:pPr>
        <w:tabs>
          <w:tab w:val="left" w:pos="720"/>
        </w:tabs>
        <w:ind w:left="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Decisions regarding academic performance and assessment shall be made on an individual basis for each ELL student, and information on both academic and English proficiency data shall be documented and considered. Decisions regarding the appropriate approach to assessment, including the planned approach for the student’s state-mandated academic assessments, shall be made by </w:t>
      </w:r>
      <w:r w:rsidRPr="00236DC0">
        <w:rPr>
          <w:rFonts w:ascii="Century Gothic" w:eastAsia="Arial Unicode MS" w:hAnsi="Century Gothic"/>
          <w:color w:val="000000"/>
          <w:sz w:val="20"/>
          <w:szCs w:val="20"/>
          <w:u w:val="single" w:color="000000"/>
        </w:rPr>
        <w:t>(</w:t>
      </w:r>
      <w:r w:rsidRPr="00236DC0">
        <w:rPr>
          <w:rFonts w:ascii="Century Gothic" w:eastAsia="Arial Unicode MS" w:hAnsi="Century Gothic"/>
          <w:i/>
          <w:color w:val="000000"/>
          <w:sz w:val="20"/>
          <w:szCs w:val="20"/>
          <w:u w:val="single" w:color="000000"/>
        </w:rPr>
        <w:t>identify position(s) involved in making student testing decisions - e.g., classroom teacher and building principal, English as a second language teacher)</w:t>
      </w:r>
      <w:r w:rsidRPr="00236DC0">
        <w:rPr>
          <w:rFonts w:ascii="Century Gothic" w:eastAsia="Arial Unicode MS" w:hAnsi="Century Gothic"/>
          <w:i/>
          <w:color w:val="000000"/>
          <w:sz w:val="20"/>
          <w:szCs w:val="20"/>
          <w:u w:color="000000"/>
        </w:rPr>
        <w:t xml:space="preserve"> </w:t>
      </w:r>
      <w:r w:rsidRPr="00236DC0">
        <w:rPr>
          <w:rFonts w:ascii="Century Gothic" w:eastAsia="Arial Unicode MS" w:hAnsi="Century Gothic"/>
          <w:color w:val="000000"/>
          <w:sz w:val="20"/>
          <w:szCs w:val="20"/>
          <w:u w:color="000000"/>
        </w:rPr>
        <w:t xml:space="preserve">and communicated to the student’s parent(s) or guardian. </w:t>
      </w:r>
    </w:p>
    <w:p w:rsidR="00C037D2" w:rsidRPr="00236DC0" w:rsidRDefault="00C037D2" w:rsidP="00C037D2">
      <w:pPr>
        <w:tabs>
          <w:tab w:val="left" w:pos="1320"/>
        </w:tabs>
        <w:ind w:right="360"/>
        <w:outlineLvl w:val="0"/>
        <w:rPr>
          <w:rFonts w:ascii="Century Gothic" w:eastAsia="Arial Unicode MS" w:hAnsi="Century Gothic"/>
          <w:color w:val="000000"/>
          <w:sz w:val="20"/>
          <w:szCs w:val="20"/>
          <w:u w:color="000000"/>
        </w:rPr>
      </w:pPr>
    </w:p>
    <w:p w:rsidR="00C037D2" w:rsidRPr="00236DC0" w:rsidRDefault="00C037D2" w:rsidP="00C037D2">
      <w:pPr>
        <w:tabs>
          <w:tab w:val="left" w:pos="720"/>
          <w:tab w:val="left" w:pos="1320"/>
        </w:tabs>
        <w:ind w:right="360"/>
        <w:outlineLvl w:val="0"/>
        <w:rPr>
          <w:rFonts w:ascii="Century Gothic" w:eastAsia="Arial Unicode MS" w:hAnsi="Century Gothic"/>
          <w:b/>
          <w:color w:val="000000"/>
          <w:sz w:val="20"/>
          <w:szCs w:val="20"/>
          <w:u w:val="single" w:color="000000"/>
        </w:rPr>
      </w:pPr>
      <w:r w:rsidRPr="00236DC0">
        <w:rPr>
          <w:rFonts w:ascii="Century Gothic" w:eastAsia="Arial Unicode MS" w:hAnsi="Century Gothic"/>
          <w:color w:val="000000"/>
          <w:sz w:val="20"/>
          <w:szCs w:val="20"/>
          <w:u w:color="000000"/>
        </w:rPr>
        <w:t xml:space="preserve">D.  </w:t>
      </w:r>
      <w:r w:rsidRPr="00236DC0">
        <w:rPr>
          <w:rFonts w:ascii="Century Gothic" w:eastAsia="Arial Unicode MS" w:hAnsi="Century Gothic"/>
          <w:b/>
          <w:color w:val="000000"/>
          <w:sz w:val="20"/>
          <w:szCs w:val="20"/>
          <w:u w:val="single" w:color="000000"/>
        </w:rPr>
        <w:t>ELL Students and State Academic Assessments</w:t>
      </w:r>
    </w:p>
    <w:p w:rsidR="00C037D2" w:rsidRPr="00236DC0" w:rsidRDefault="00C037D2" w:rsidP="00C037D2">
      <w:pPr>
        <w:spacing w:after="200" w:line="276" w:lineRule="auto"/>
        <w:ind w:left="720"/>
        <w:outlineLvl w:val="0"/>
        <w:rPr>
          <w:rFonts w:ascii="Century Gothic" w:eastAsia="Arial Unicode MS" w:hAnsi="Century Gothic"/>
          <w:color w:val="000000"/>
          <w:sz w:val="20"/>
          <w:szCs w:val="20"/>
          <w:u w:color="000000"/>
        </w:rPr>
      </w:pPr>
    </w:p>
    <w:p w:rsidR="00C037D2" w:rsidRPr="00236DC0" w:rsidRDefault="00C037D2" w:rsidP="00DE34E8">
      <w:pPr>
        <w:numPr>
          <w:ilvl w:val="0"/>
          <w:numId w:val="21"/>
        </w:numPr>
        <w:tabs>
          <w:tab w:val="num" w:pos="432"/>
          <w:tab w:val="left" w:pos="1320"/>
        </w:tabs>
        <w:ind w:left="432" w:right="360" w:hanging="432"/>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The results of both state-required tests and alternative assessments shall be used in a manner that is consistent with District policies in making instructional, promotion and graduation decisions. Test results may not be used as the sole criterion in re-classifying an ELL student from a bilingual-bicultural education program or in determining grade promotion, eligibility for courses or programs, eligibility for graduation or eligibility for participation in post-secondary education opportunities. Similarly, exemption of an ELL student from taking a state-required test may also not be used as the sole criterion for making such determinations.</w:t>
      </w:r>
    </w:p>
    <w:p w:rsidR="00C037D2" w:rsidRPr="00236DC0" w:rsidRDefault="00C037D2" w:rsidP="00DE34E8">
      <w:pPr>
        <w:tabs>
          <w:tab w:val="left" w:pos="720"/>
          <w:tab w:val="left" w:pos="1320"/>
        </w:tabs>
        <w:ind w:left="360" w:right="360"/>
        <w:outlineLvl w:val="0"/>
        <w:rPr>
          <w:rFonts w:ascii="Century Gothic" w:eastAsia="Arial Unicode MS" w:hAnsi="Century Gothic"/>
          <w:color w:val="000000"/>
          <w:sz w:val="20"/>
          <w:szCs w:val="20"/>
          <w:u w:color="000000"/>
        </w:rPr>
      </w:pPr>
    </w:p>
    <w:p w:rsidR="00C037D2" w:rsidRPr="00236DC0" w:rsidRDefault="00C037D2" w:rsidP="00DE34E8">
      <w:pPr>
        <w:numPr>
          <w:ilvl w:val="0"/>
          <w:numId w:val="21"/>
        </w:numPr>
        <w:tabs>
          <w:tab w:val="num" w:pos="432"/>
          <w:tab w:val="left" w:pos="1320"/>
        </w:tabs>
        <w:ind w:left="432" w:right="360" w:hanging="432"/>
        <w:outlineLvl w:val="0"/>
        <w:rPr>
          <w:rFonts w:ascii="Century Gothic" w:eastAsia="Arial Unicode MS" w:hAnsi="Century Gothic"/>
          <w:color w:val="000000"/>
          <w:sz w:val="20"/>
          <w:szCs w:val="20"/>
          <w:u w:color="000000"/>
        </w:rPr>
      </w:pPr>
      <w:bookmarkStart w:id="0" w:name="_GoBack"/>
      <w:bookmarkEnd w:id="0"/>
      <w:r w:rsidRPr="00236DC0">
        <w:rPr>
          <w:rFonts w:ascii="Century Gothic" w:eastAsia="Arial Unicode MS" w:hAnsi="Century Gothic"/>
          <w:color w:val="000000"/>
          <w:sz w:val="20"/>
          <w:szCs w:val="20"/>
          <w:u w:color="000000"/>
        </w:rPr>
        <w:t xml:space="preserve">The District shall administer a state-required test to an ELL student unless a determination has been made that the results of the test, with allowable accommodations made for the student as needed, will not be a valid and reliable indicator of the student’s academic knowledge and skills. Such determinations are to be made on an individualized, case-by-case basis. If an ELL student is exempted from taking a state-required test, he/she shall be administered a DPI-approved alternative assessment. </w:t>
      </w:r>
    </w:p>
    <w:p w:rsidR="00C037D2" w:rsidRPr="00236DC0" w:rsidRDefault="00C037D2" w:rsidP="00C037D2">
      <w:pPr>
        <w:tabs>
          <w:tab w:val="left" w:pos="720"/>
          <w:tab w:val="left" w:pos="1080"/>
        </w:tabs>
        <w:ind w:left="1080" w:right="360" w:hanging="360"/>
        <w:outlineLvl w:val="0"/>
        <w:rPr>
          <w:rFonts w:ascii="Century Gothic" w:eastAsia="Arial Unicode MS" w:hAnsi="Century Gothic"/>
          <w:color w:val="000000"/>
          <w:sz w:val="20"/>
          <w:szCs w:val="20"/>
          <w:u w:color="000000"/>
        </w:rPr>
      </w:pPr>
    </w:p>
    <w:p w:rsidR="00236DC0" w:rsidRDefault="00C037D2" w:rsidP="00236DC0">
      <w:pPr>
        <w:tabs>
          <w:tab w:val="left" w:pos="1080"/>
        </w:tabs>
        <w:ind w:left="360" w:right="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Before making decisions regarding state-requir</w:t>
      </w:r>
      <w:r w:rsidR="00DE34E8">
        <w:rPr>
          <w:rFonts w:ascii="Century Gothic" w:eastAsia="Arial Unicode MS" w:hAnsi="Century Gothic"/>
          <w:color w:val="000000"/>
          <w:sz w:val="20"/>
          <w:szCs w:val="20"/>
          <w:u w:color="000000"/>
        </w:rPr>
        <w:t xml:space="preserve">ed academic assessments for any </w:t>
      </w:r>
      <w:r w:rsidR="00236DC0">
        <w:rPr>
          <w:rFonts w:ascii="Century Gothic" w:eastAsia="Arial Unicode MS" w:hAnsi="Century Gothic"/>
          <w:color w:val="000000"/>
          <w:sz w:val="20"/>
          <w:szCs w:val="20"/>
          <w:u w:color="000000"/>
        </w:rPr>
        <w:t xml:space="preserve">ELL </w:t>
      </w:r>
      <w:r w:rsidRPr="00236DC0">
        <w:rPr>
          <w:rFonts w:ascii="Century Gothic" w:eastAsia="Arial Unicode MS" w:hAnsi="Century Gothic"/>
          <w:color w:val="000000"/>
          <w:sz w:val="20"/>
          <w:szCs w:val="20"/>
          <w:u w:color="000000"/>
        </w:rPr>
        <w:t>student, the District will first determine if the student has recentl</w:t>
      </w:r>
      <w:r w:rsidR="00236DC0">
        <w:rPr>
          <w:rFonts w:ascii="Century Gothic" w:eastAsia="Arial Unicode MS" w:hAnsi="Century Gothic"/>
          <w:color w:val="000000"/>
          <w:sz w:val="20"/>
          <w:szCs w:val="20"/>
          <w:u w:color="000000"/>
        </w:rPr>
        <w:t xml:space="preserve">y arrived in the United States.  </w:t>
      </w:r>
    </w:p>
    <w:p w:rsidR="00236DC0" w:rsidRDefault="00236DC0" w:rsidP="00236DC0">
      <w:pPr>
        <w:tabs>
          <w:tab w:val="left" w:pos="1080"/>
        </w:tabs>
        <w:ind w:right="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“Recently arrived” refers to a student that has attended a U.S. school for less than 12 months. A recently arrived ELL student may be exempted from </w:t>
      </w:r>
      <w:r w:rsidR="00C037D2" w:rsidRPr="00DE34E8">
        <w:rPr>
          <w:rFonts w:ascii="Century Gothic" w:eastAsia="Arial Unicode MS" w:hAnsi="Century Gothic"/>
          <w:color w:val="000000"/>
          <w:sz w:val="20"/>
          <w:szCs w:val="20"/>
          <w:u w:color="000000"/>
        </w:rPr>
        <w:t>one</w:t>
      </w:r>
      <w:r w:rsidR="00C037D2" w:rsidRPr="00236DC0">
        <w:rPr>
          <w:rFonts w:ascii="Century Gothic" w:eastAsia="Arial Unicode MS" w:hAnsi="Century Gothic"/>
          <w:color w:val="000000"/>
          <w:sz w:val="20"/>
          <w:szCs w:val="20"/>
          <w:u w:color="000000"/>
        </w:rPr>
        <w:t xml:space="preserve"> required </w:t>
      </w:r>
      <w:r w:rsidR="00236DC0">
        <w:rPr>
          <w:rFonts w:ascii="Century Gothic" w:eastAsia="Arial Unicode MS" w:hAnsi="Century Gothic"/>
          <w:color w:val="000000"/>
          <w:sz w:val="20"/>
          <w:szCs w:val="20"/>
          <w:u w:color="000000"/>
        </w:rPr>
        <w:lastRenderedPageBreak/>
        <w:t xml:space="preserve">administration of </w:t>
      </w:r>
      <w:r w:rsidR="00C037D2" w:rsidRPr="00236DC0">
        <w:rPr>
          <w:rFonts w:ascii="Century Gothic" w:eastAsia="Arial Unicode MS" w:hAnsi="Century Gothic"/>
          <w:color w:val="000000"/>
          <w:sz w:val="20"/>
          <w:szCs w:val="20"/>
          <w:u w:color="000000"/>
        </w:rPr>
        <w:t xml:space="preserve">the state’s reading assessment. </w:t>
      </w:r>
      <w:r>
        <w:rPr>
          <w:rFonts w:ascii="Century Gothic" w:eastAsia="Arial Unicode MS" w:hAnsi="Century Gothic"/>
          <w:color w:val="000000"/>
          <w:sz w:val="20"/>
          <w:szCs w:val="20"/>
          <w:u w:color="000000"/>
        </w:rPr>
        <w:t xml:space="preserve"> </w:t>
      </w:r>
      <w:r w:rsidR="00C037D2" w:rsidRPr="00236DC0">
        <w:rPr>
          <w:rFonts w:ascii="Century Gothic" w:eastAsia="Arial Unicode MS" w:hAnsi="Century Gothic"/>
          <w:color w:val="000000"/>
          <w:sz w:val="20"/>
          <w:szCs w:val="20"/>
          <w:u w:color="000000"/>
        </w:rPr>
        <w:t>Recently arrived students must participate in all other content areas (with or without accommodations).</w:t>
      </w:r>
    </w:p>
    <w:p w:rsidR="00C037D2" w:rsidRPr="00DE34E8"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BA663A"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If the District does not assess a recently arrived ELL student on the state's</w:t>
      </w: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reading/language arts assessment, the District must count the year in which </w:t>
      </w:r>
      <w:r w:rsidR="00236DC0">
        <w:rPr>
          <w:rFonts w:ascii="Century Gothic" w:eastAsia="Arial Unicode MS" w:hAnsi="Century Gothic"/>
          <w:color w:val="000000"/>
          <w:sz w:val="20"/>
          <w:szCs w:val="20"/>
          <w:u w:color="000000"/>
        </w:rPr>
        <w:t xml:space="preserve"> </w:t>
      </w:r>
      <w:r w:rsidR="00C037D2" w:rsidRPr="00236DC0">
        <w:rPr>
          <w:rFonts w:ascii="Century Gothic" w:eastAsia="Arial Unicode MS" w:hAnsi="Century Gothic"/>
          <w:color w:val="000000"/>
          <w:sz w:val="20"/>
          <w:szCs w:val="20"/>
          <w:u w:color="000000"/>
        </w:rPr>
        <w:t>the assessment would have been administered as the first of the three years in which the student may take the state's reading/language ar</w:t>
      </w:r>
      <w:r w:rsidR="00236DC0">
        <w:rPr>
          <w:rFonts w:ascii="Century Gothic" w:eastAsia="Arial Unicode MS" w:hAnsi="Century Gothic"/>
          <w:color w:val="000000"/>
          <w:sz w:val="20"/>
          <w:szCs w:val="20"/>
          <w:u w:color="000000"/>
        </w:rPr>
        <w:t xml:space="preserve">ts assessment in an alternative </w:t>
      </w:r>
      <w:r w:rsidR="00C037D2" w:rsidRPr="00236DC0">
        <w:rPr>
          <w:rFonts w:ascii="Century Gothic" w:eastAsia="Arial Unicode MS" w:hAnsi="Century Gothic"/>
          <w:color w:val="000000"/>
          <w:sz w:val="20"/>
          <w:szCs w:val="20"/>
          <w:u w:color="000000"/>
        </w:rPr>
        <w:t>format (see paragraph b in this section, immediately below).</w:t>
      </w:r>
    </w:p>
    <w:p w:rsidR="00C037D2" w:rsidRPr="00236DC0" w:rsidRDefault="00C037D2" w:rsidP="00C037D2">
      <w:pPr>
        <w:tabs>
          <w:tab w:val="left" w:pos="720"/>
          <w:tab w:val="left" w:pos="1080"/>
        </w:tabs>
        <w:ind w:left="108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Except as specified below in </w:t>
      </w:r>
      <w:proofErr w:type="gramStart"/>
      <w:r w:rsidR="00C037D2" w:rsidRPr="00236DC0">
        <w:rPr>
          <w:rFonts w:ascii="Century Gothic" w:eastAsia="Arial Unicode MS" w:hAnsi="Century Gothic"/>
          <w:color w:val="000000"/>
          <w:sz w:val="20"/>
          <w:szCs w:val="20"/>
          <w:u w:color="000000"/>
        </w:rPr>
        <w:t>b(</w:t>
      </w:r>
      <w:proofErr w:type="gramEnd"/>
      <w:r w:rsidR="00C037D2" w:rsidRPr="00236DC0">
        <w:rPr>
          <w:rFonts w:ascii="Century Gothic" w:eastAsia="Arial Unicode MS" w:hAnsi="Century Gothic"/>
          <w:color w:val="000000"/>
          <w:sz w:val="20"/>
          <w:szCs w:val="20"/>
          <w:u w:color="000000"/>
        </w:rPr>
        <w:t>1) and b(2), students at English proficienc</w:t>
      </w:r>
      <w:r>
        <w:rPr>
          <w:rFonts w:ascii="Century Gothic" w:eastAsia="Arial Unicode MS" w:hAnsi="Century Gothic"/>
          <w:color w:val="000000"/>
          <w:sz w:val="20"/>
          <w:szCs w:val="20"/>
          <w:u w:color="000000"/>
        </w:rPr>
        <w:t xml:space="preserve">y Level 1 or </w:t>
      </w:r>
      <w:r w:rsidR="00C037D2" w:rsidRPr="00236DC0">
        <w:rPr>
          <w:rFonts w:ascii="Century Gothic" w:eastAsia="Arial Unicode MS" w:hAnsi="Century Gothic"/>
          <w:color w:val="000000"/>
          <w:sz w:val="20"/>
          <w:szCs w:val="20"/>
          <w:u w:color="000000"/>
        </w:rPr>
        <w:t xml:space="preserve">Level 2 as defined by the state English proficiency level standards shall participate in an alternative assessment even if they participate in a state-required test. </w:t>
      </w:r>
    </w:p>
    <w:p w:rsidR="00C037D2"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Students at English proficiency levels 1 or 2 who have attended school in the first grade or any higher grade in the United States, not including Puerto Rico, for three or more full consecutive school years shall participate in academic assessment of reading or English language arts using tests written in English.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The District may continue, for no more than two addition</w:t>
      </w:r>
      <w:r w:rsidR="00236DC0">
        <w:rPr>
          <w:rFonts w:ascii="Century Gothic" w:eastAsia="Arial Unicode MS" w:hAnsi="Century Gothic"/>
          <w:color w:val="000000"/>
          <w:sz w:val="20"/>
          <w:szCs w:val="20"/>
          <w:u w:color="000000"/>
        </w:rPr>
        <w:t xml:space="preserve">al consecutive school years, to </w:t>
      </w:r>
      <w:r w:rsidR="00C037D2" w:rsidRPr="00236DC0">
        <w:rPr>
          <w:rFonts w:ascii="Century Gothic" w:eastAsia="Arial Unicode MS" w:hAnsi="Century Gothic"/>
          <w:color w:val="000000"/>
          <w:sz w:val="20"/>
          <w:szCs w:val="20"/>
          <w:u w:color="000000"/>
        </w:rPr>
        <w:t>assess a student described in (1), immediately above</w:t>
      </w:r>
      <w:r w:rsidR="00236DC0">
        <w:rPr>
          <w:rFonts w:ascii="Century Gothic" w:eastAsia="Arial Unicode MS" w:hAnsi="Century Gothic"/>
          <w:color w:val="000000"/>
          <w:sz w:val="20"/>
          <w:szCs w:val="20"/>
          <w:u w:color="000000"/>
        </w:rPr>
        <w:t xml:space="preserve">, with an alternate assessment, </w:t>
      </w:r>
      <w:r w:rsidR="00C037D2" w:rsidRPr="00236DC0">
        <w:rPr>
          <w:rFonts w:ascii="Century Gothic" w:eastAsia="Arial Unicode MS" w:hAnsi="Century Gothic"/>
          <w:color w:val="000000"/>
          <w:sz w:val="20"/>
          <w:szCs w:val="20"/>
          <w:u w:color="000000"/>
        </w:rPr>
        <w:t>rather than the state-required tests, if the District dete</w:t>
      </w:r>
      <w:r w:rsidR="00236DC0">
        <w:rPr>
          <w:rFonts w:ascii="Century Gothic" w:eastAsia="Arial Unicode MS" w:hAnsi="Century Gothic"/>
          <w:color w:val="000000"/>
          <w:sz w:val="20"/>
          <w:szCs w:val="20"/>
          <w:u w:color="000000"/>
        </w:rPr>
        <w:t xml:space="preserve">rmines that the student has not </w:t>
      </w:r>
      <w:r w:rsidR="00C037D2" w:rsidRPr="00236DC0">
        <w:rPr>
          <w:rFonts w:ascii="Century Gothic" w:eastAsia="Arial Unicode MS" w:hAnsi="Century Gothic"/>
          <w:color w:val="000000"/>
          <w:sz w:val="20"/>
          <w:szCs w:val="20"/>
          <w:u w:color="000000"/>
        </w:rPr>
        <w:t>reached a level of English language proficiency sufficient f</w:t>
      </w:r>
      <w:r w:rsidR="00236DC0">
        <w:rPr>
          <w:rFonts w:ascii="Century Gothic" w:eastAsia="Arial Unicode MS" w:hAnsi="Century Gothic"/>
          <w:color w:val="000000"/>
          <w:sz w:val="20"/>
          <w:szCs w:val="20"/>
          <w:u w:color="000000"/>
        </w:rPr>
        <w:t xml:space="preserve">or the tests written in English </w:t>
      </w:r>
      <w:r w:rsidR="00C037D2" w:rsidRPr="00236DC0">
        <w:rPr>
          <w:rFonts w:ascii="Century Gothic" w:eastAsia="Arial Unicode MS" w:hAnsi="Century Gothic"/>
          <w:color w:val="000000"/>
          <w:sz w:val="20"/>
          <w:szCs w:val="20"/>
          <w:u w:color="000000"/>
        </w:rPr>
        <w:t>to yield valid and reliable information about what the</w:t>
      </w:r>
      <w:r w:rsidR="00236DC0">
        <w:rPr>
          <w:rFonts w:ascii="Century Gothic" w:eastAsia="Arial Unicode MS" w:hAnsi="Century Gothic"/>
          <w:color w:val="000000"/>
          <w:sz w:val="20"/>
          <w:szCs w:val="20"/>
          <w:u w:color="000000"/>
        </w:rPr>
        <w:t xml:space="preserve"> student knows and can do. This </w:t>
      </w:r>
      <w:r w:rsidR="00C037D2" w:rsidRPr="00236DC0">
        <w:rPr>
          <w:rFonts w:ascii="Century Gothic" w:eastAsia="Arial Unicode MS" w:hAnsi="Century Gothic"/>
          <w:color w:val="000000"/>
          <w:sz w:val="20"/>
          <w:szCs w:val="20"/>
          <w:u w:color="000000"/>
        </w:rPr>
        <w:t xml:space="preserve">determination shall be made on a case-by-case basis.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Students at English proficiency levels 3 through 5 as defined by the state English proficiency level standards shall participate in a state-required test but may also participate in an alternative assessment, based upon the District’s assessment of the student’s overall academic performance and its determination as to whether the alternative assessment and the results obtained from the assessment are likely to be beneficial to the student.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ab/>
        <w:t xml:space="preserve">If an ELL student participates in a state-required test, the District shall provide testing accommodations for the student if they are needed. Any accommodations made shall maintain the validity of the test. Testing accommodations may include, but are not limited to, one or more of the following: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providing the assistance of a qualified translator to translate </w:t>
      </w:r>
      <w:r w:rsidR="00DE34E8" w:rsidRPr="00DE34E8">
        <w:rPr>
          <w:rFonts w:ascii="Century Gothic" w:eastAsia="Arial Unicode MS" w:hAnsi="Century Gothic"/>
          <w:color w:val="000000"/>
          <w:sz w:val="20"/>
          <w:szCs w:val="20"/>
          <w:u w:color="000000"/>
        </w:rPr>
        <w:t xml:space="preserve">instructions or read items from </w:t>
      </w:r>
      <w:r w:rsidRPr="00DE34E8">
        <w:rPr>
          <w:rFonts w:ascii="Century Gothic" w:eastAsia="Arial Unicode MS" w:hAnsi="Century Gothic"/>
          <w:color w:val="000000"/>
          <w:sz w:val="20"/>
          <w:szCs w:val="20"/>
          <w:u w:color="000000"/>
        </w:rPr>
        <w:t>tests that do not assess English language competency;</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providing small group or individual testing opportunities;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providing more practice tests or examples before the actual test is administered;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lastRenderedPageBreak/>
        <w:t xml:space="preserve">allowing ELL students to use dictionaries or other educational aids while taking the test unless this use would invalidate the test;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allowing ELL students as much time as necessary to complete the test; and</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38"/>
        </w:numPr>
        <w:tabs>
          <w:tab w:val="left" w:pos="720"/>
          <w:tab w:val="left" w:pos="1080"/>
        </w:tabs>
        <w:ind w:right="360"/>
        <w:outlineLvl w:val="0"/>
        <w:rPr>
          <w:rFonts w:ascii="Century Gothic" w:eastAsia="Arial Unicode MS" w:hAnsi="Century Gothic"/>
          <w:color w:val="000000"/>
          <w:sz w:val="20"/>
          <w:szCs w:val="20"/>
          <w:u w:color="000000"/>
        </w:rPr>
      </w:pPr>
      <w:proofErr w:type="gramStart"/>
      <w:r w:rsidRPr="00DE34E8">
        <w:rPr>
          <w:rFonts w:ascii="Century Gothic" w:eastAsia="Arial Unicode MS" w:hAnsi="Century Gothic"/>
          <w:color w:val="000000"/>
          <w:sz w:val="20"/>
          <w:szCs w:val="20"/>
          <w:u w:color="000000"/>
        </w:rPr>
        <w:t>any</w:t>
      </w:r>
      <w:proofErr w:type="gramEnd"/>
      <w:r w:rsidRPr="00DE34E8">
        <w:rPr>
          <w:rFonts w:ascii="Century Gothic" w:eastAsia="Arial Unicode MS" w:hAnsi="Century Gothic"/>
          <w:color w:val="000000"/>
          <w:sz w:val="20"/>
          <w:szCs w:val="20"/>
          <w:u w:color="000000"/>
        </w:rPr>
        <w:t xml:space="preserve"> other accommodation approved by the DPI.</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School personnel shall make reasonable efforts to consult with a student’s parent or guardian regarding the planned approach to the student’s state-required academic assessments.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Student test/alternative assessment results shall be communicated to the student’s parent or guardian and to the DPI as required by law.</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DE34E8">
        <w:rPr>
          <w:rFonts w:ascii="Century Gothic" w:eastAsia="Arial Unicode MS" w:hAnsi="Century Gothic"/>
          <w:color w:val="000000"/>
          <w:sz w:val="20"/>
          <w:szCs w:val="20"/>
          <w:u w:color="000000"/>
        </w:rPr>
        <w:t>Educational Program Assistance</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An ELL student will be provided educational program assistance and/or services as appropriate and necessary to help the student improve his/her English language skills and academic performance. The degree of curricular and instructional modification, type of support or other program services and their duration shall be determined individually, based on student need. </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DE34E8">
        <w:rPr>
          <w:rFonts w:ascii="Century Gothic" w:eastAsia="Arial Unicode MS" w:hAnsi="Century Gothic"/>
          <w:color w:val="000000"/>
          <w:sz w:val="20"/>
          <w:szCs w:val="20"/>
          <w:u w:color="000000"/>
        </w:rPr>
        <w:t>Students Exiting the ELL Program Based on Proficiency</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BA663A"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sidRPr="00236DC0">
        <w:rPr>
          <w:rFonts w:ascii="Century Gothic" w:eastAsia="Arial Unicode MS" w:hAnsi="Century Gothic"/>
          <w:color w:val="000000"/>
          <w:sz w:val="20"/>
          <w:szCs w:val="20"/>
          <w:u w:color="000000"/>
        </w:rPr>
        <w:t xml:space="preserve">       </w:t>
      </w:r>
      <w:r w:rsidR="00C037D2" w:rsidRPr="00236DC0">
        <w:rPr>
          <w:rFonts w:ascii="Century Gothic" w:eastAsia="Arial Unicode MS" w:hAnsi="Century Gothic"/>
          <w:color w:val="000000"/>
          <w:sz w:val="20"/>
          <w:szCs w:val="20"/>
          <w:u w:color="000000"/>
        </w:rPr>
        <w:t>An ELL student will be exited from the ELL program or services when the student earns a 6.0 composite score on the ACCESS for ELLs</w:t>
      </w:r>
      <w:r w:rsidR="00C037D2" w:rsidRPr="00DE34E8">
        <w:rPr>
          <w:rFonts w:ascii="Century Gothic" w:eastAsia="Arial Unicode MS" w:hAnsi="Century Gothic"/>
          <w:color w:val="000000"/>
          <w:sz w:val="20"/>
          <w:szCs w:val="20"/>
          <w:u w:color="000000"/>
        </w:rPr>
        <w:t>®</w:t>
      </w:r>
      <w:r w:rsidR="00C037D2" w:rsidRPr="00236DC0">
        <w:rPr>
          <w:rFonts w:ascii="Century Gothic" w:eastAsia="Arial Unicode MS" w:hAnsi="Century Gothic"/>
          <w:color w:val="000000"/>
          <w:sz w:val="20"/>
          <w:szCs w:val="20"/>
          <w:u w:color="000000"/>
        </w:rPr>
        <w:t>.</w:t>
      </w:r>
    </w:p>
    <w:p w:rsidR="00C037D2" w:rsidRPr="00DE34E8"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DE34E8">
        <w:rPr>
          <w:rFonts w:ascii="Century Gothic" w:eastAsia="Arial Unicode MS" w:hAnsi="Century Gothic"/>
          <w:color w:val="000000"/>
          <w:sz w:val="20"/>
          <w:szCs w:val="20"/>
          <w:u w:color="000000"/>
        </w:rPr>
        <w:t>An ELL student may also be eligible for exiting from the ELL program or services if all of the following conditions are met:</w:t>
      </w:r>
    </w:p>
    <w:p w:rsidR="00C037D2" w:rsidRPr="00DE34E8"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C037D2" w:rsidP="00DE34E8">
      <w:pPr>
        <w:pStyle w:val="ListParagraph"/>
        <w:numPr>
          <w:ilvl w:val="0"/>
          <w:numId w:val="40"/>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The student has completed fourth grade. </w:t>
      </w:r>
      <w:r w:rsidRPr="00DE34E8">
        <w:rPr>
          <w:rFonts w:ascii="Century Gothic" w:eastAsia="Arial Unicode MS" w:hAnsi="Century Gothic"/>
          <w:color w:val="000000"/>
          <w:sz w:val="20"/>
          <w:szCs w:val="20"/>
          <w:u w:color="000000"/>
        </w:rPr>
        <w:cr/>
      </w:r>
    </w:p>
    <w:p w:rsidR="00C037D2" w:rsidRPr="00DE34E8" w:rsidRDefault="00C037D2" w:rsidP="00DE34E8">
      <w:pPr>
        <w:pStyle w:val="ListParagraph"/>
        <w:numPr>
          <w:ilvl w:val="0"/>
          <w:numId w:val="40"/>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The student has attained an English level proficiency of level 5.</w:t>
      </w:r>
      <w:r w:rsidRPr="00DE34E8">
        <w:rPr>
          <w:rFonts w:ascii="Century Gothic" w:eastAsia="Arial Unicode MS" w:hAnsi="Century Gothic"/>
          <w:color w:val="000000"/>
          <w:sz w:val="20"/>
          <w:szCs w:val="20"/>
          <w:u w:color="000000"/>
        </w:rPr>
        <w:cr/>
      </w:r>
    </w:p>
    <w:p w:rsidR="00C037D2" w:rsidRPr="00DE34E8" w:rsidRDefault="00C037D2" w:rsidP="00DE34E8">
      <w:pPr>
        <w:pStyle w:val="ListParagraph"/>
        <w:numPr>
          <w:ilvl w:val="0"/>
          <w:numId w:val="40"/>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 xml:space="preserve">Two or more additional pieces of evidence demonstrate that the student has become fully English language proficient. Examples of such evidence are: district/school writing samples meet or exceed grade level expectations; the student’s scores are in the proficient or advanced categories on the Wisconsin Knowledge and Concepts Examination without ELL accommodations in reading and </w:t>
      </w:r>
    </w:p>
    <w:p w:rsidR="00C037D2" w:rsidRPr="00DE34E8" w:rsidRDefault="00C037D2" w:rsidP="00DE34E8">
      <w:pPr>
        <w:tabs>
          <w:tab w:val="left" w:pos="720"/>
          <w:tab w:val="left" w:pos="1080"/>
        </w:tabs>
        <w:ind w:left="720" w:right="360"/>
        <w:outlineLvl w:val="0"/>
        <w:rPr>
          <w:rFonts w:ascii="Century Gothic" w:eastAsia="Arial Unicode MS" w:hAnsi="Century Gothic"/>
          <w:color w:val="000000"/>
          <w:sz w:val="20"/>
          <w:szCs w:val="20"/>
          <w:u w:color="000000"/>
        </w:rPr>
      </w:pPr>
      <w:proofErr w:type="gramStart"/>
      <w:r w:rsidRPr="00DE34E8">
        <w:rPr>
          <w:rFonts w:ascii="Century Gothic" w:eastAsia="Arial Unicode MS" w:hAnsi="Century Gothic"/>
          <w:color w:val="000000"/>
          <w:sz w:val="20"/>
          <w:szCs w:val="20"/>
          <w:u w:color="000000"/>
        </w:rPr>
        <w:t>math</w:t>
      </w:r>
      <w:proofErr w:type="gramEnd"/>
      <w:r w:rsidRPr="00DE34E8">
        <w:rPr>
          <w:rFonts w:ascii="Century Gothic" w:eastAsia="Arial Unicode MS" w:hAnsi="Century Gothic"/>
          <w:color w:val="000000"/>
          <w:sz w:val="20"/>
          <w:szCs w:val="20"/>
          <w:u w:color="000000"/>
        </w:rPr>
        <w:t xml:space="preserve">; the student scores at 5.5 or better on the reading portion of the ACCESS for </w:t>
      </w:r>
      <w:r w:rsidR="00DE34E8">
        <w:rPr>
          <w:rFonts w:ascii="Century Gothic" w:eastAsia="Arial Unicode MS" w:hAnsi="Century Gothic"/>
          <w:color w:val="000000"/>
          <w:sz w:val="20"/>
          <w:szCs w:val="20"/>
          <w:u w:color="000000"/>
        </w:rPr>
        <w:t>ELL’s</w:t>
      </w:r>
      <w:r w:rsidRPr="00DE34E8">
        <w:rPr>
          <w:rFonts w:ascii="Century Gothic" w:eastAsia="Arial Unicode MS" w:hAnsi="Century Gothic"/>
          <w:color w:val="000000"/>
          <w:sz w:val="20"/>
          <w:szCs w:val="20"/>
          <w:u w:color="000000"/>
        </w:rPr>
        <w:t xml:space="preserve"> without the use of adapted or modified materials. </w:t>
      </w:r>
      <w:r w:rsidRPr="00DE34E8">
        <w:rPr>
          <w:rFonts w:ascii="Century Gothic" w:eastAsia="Arial Unicode MS" w:hAnsi="Century Gothic"/>
          <w:color w:val="000000"/>
          <w:sz w:val="20"/>
          <w:szCs w:val="20"/>
          <w:u w:color="000000"/>
        </w:rPr>
        <w:cr/>
      </w:r>
    </w:p>
    <w:p w:rsidR="00C037D2" w:rsidRPr="00DE34E8" w:rsidRDefault="00C037D2" w:rsidP="00DE34E8">
      <w:pPr>
        <w:pStyle w:val="ListParagraph"/>
        <w:numPr>
          <w:ilvl w:val="0"/>
          <w:numId w:val="40"/>
        </w:numPr>
        <w:tabs>
          <w:tab w:val="left" w:pos="720"/>
          <w:tab w:val="left" w:pos="1080"/>
        </w:tabs>
        <w:ind w:right="360"/>
        <w:outlineLvl w:val="0"/>
        <w:rPr>
          <w:rFonts w:ascii="Century Gothic" w:eastAsia="Arial Unicode MS" w:hAnsi="Century Gothic"/>
          <w:color w:val="000000"/>
          <w:sz w:val="20"/>
          <w:szCs w:val="20"/>
          <w:u w:color="000000"/>
        </w:rPr>
      </w:pPr>
      <w:r w:rsidRPr="00DE34E8">
        <w:rPr>
          <w:rFonts w:ascii="Century Gothic" w:eastAsia="Arial Unicode MS" w:hAnsi="Century Gothic"/>
          <w:color w:val="000000"/>
          <w:sz w:val="20"/>
          <w:szCs w:val="20"/>
          <w:u w:color="000000"/>
        </w:rPr>
        <w:t>The student’s parent(s) or guardian and teachers agree that the student has reached full English proficiency.</w:t>
      </w:r>
    </w:p>
    <w:p w:rsidR="00C037D2" w:rsidRPr="00DE34E8"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DE34E8"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lastRenderedPageBreak/>
        <w:tab/>
      </w:r>
      <w:r w:rsidR="00C037D2" w:rsidRPr="00DE34E8">
        <w:rPr>
          <w:rFonts w:ascii="Century Gothic" w:eastAsia="Arial Unicode MS" w:hAnsi="Century Gothic"/>
          <w:color w:val="000000"/>
          <w:sz w:val="20"/>
          <w:szCs w:val="20"/>
          <w:u w:color="000000"/>
        </w:rPr>
        <w:t>Once students have been exited from the ELL program, they shall no longer be tested on their English proficiency or receive state testing accommodations for ELL students. However, the District will continue to monitor the exiting student for two additional years through teacher observation and by documenting adequate progress/classroom performance. If it is determined that the student was exited from the ELL program prematurely, he/she will be placed back in the ELL program and provided appropriate services.</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DE34E8">
        <w:rPr>
          <w:rFonts w:ascii="Century Gothic" w:eastAsia="Arial Unicode MS" w:hAnsi="Century Gothic"/>
          <w:color w:val="000000"/>
          <w:sz w:val="20"/>
          <w:szCs w:val="20"/>
          <w:u w:color="000000"/>
        </w:rPr>
        <w:t>Notices and Other Communications with Parents and Guardians</w:t>
      </w:r>
    </w:p>
    <w:p w:rsidR="00C037D2" w:rsidRPr="00236DC0" w:rsidRDefault="00C037D2"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p>
    <w:p w:rsidR="00C037D2" w:rsidRPr="00236DC0" w:rsidRDefault="00DE34E8" w:rsidP="00DE34E8">
      <w:pPr>
        <w:tabs>
          <w:tab w:val="left" w:pos="720"/>
          <w:tab w:val="left" w:pos="1080"/>
        </w:tabs>
        <w:ind w:left="360" w:right="360" w:hanging="360"/>
        <w:outlineLvl w:val="0"/>
        <w:rPr>
          <w:rFonts w:ascii="Century Gothic" w:eastAsia="Arial Unicode MS" w:hAnsi="Century Gothic"/>
          <w:color w:val="000000"/>
          <w:sz w:val="20"/>
          <w:szCs w:val="20"/>
          <w:u w:color="000000"/>
        </w:rPr>
      </w:pPr>
      <w:r>
        <w:rPr>
          <w:rFonts w:ascii="Century Gothic" w:eastAsia="Arial Unicode MS" w:hAnsi="Century Gothic"/>
          <w:color w:val="000000"/>
          <w:sz w:val="20"/>
          <w:szCs w:val="20"/>
          <w:u w:color="000000"/>
        </w:rPr>
        <w:tab/>
      </w:r>
      <w:r w:rsidR="00C037D2" w:rsidRPr="00236DC0">
        <w:rPr>
          <w:rFonts w:ascii="Century Gothic" w:eastAsia="Arial Unicode MS" w:hAnsi="Century Gothic"/>
          <w:color w:val="000000"/>
          <w:sz w:val="20"/>
          <w:szCs w:val="20"/>
          <w:u w:color="000000"/>
        </w:rPr>
        <w:t xml:space="preserve">District personnel are expected to make reasonable efforts to present formal notices and other information to parents and guardians in an understandable format and in a language parents and guardians can understand. Notices and communications may be provided in the parent’s or guardian's primary language (preferred when practical, and required by law in some instances), in English with additional explanation, or via other means that sufficiently convey the required information (e.g., using direct translation assistance if available and if necessary). </w:t>
      </w:r>
    </w:p>
    <w:p w:rsidR="00C037D2" w:rsidRDefault="00C037D2" w:rsidP="00C037D2">
      <w:pPr>
        <w:pStyle w:val="Body1"/>
      </w:pPr>
    </w:p>
    <w:p w:rsidR="00C037D2" w:rsidRDefault="00C037D2" w:rsidP="00C037D2">
      <w:pPr>
        <w:rPr>
          <w:rFonts w:ascii="Helvetica" w:eastAsia="Arial Unicode MS" w:hAnsi="Helvetica"/>
          <w:color w:val="000000"/>
          <w:sz w:val="20"/>
          <w:u w:color="000000"/>
        </w:rPr>
      </w:pPr>
      <w:r w:rsidRPr="00DE34E8">
        <w:rPr>
          <w:rFonts w:ascii="Helvetica" w:eastAsia="Arial Unicode MS" w:hAnsi="Arial Unicode MS"/>
          <w:b/>
          <w:color w:val="007089"/>
          <w:sz w:val="26"/>
          <w:u w:color="007089"/>
        </w:rPr>
        <w:t>Adoption Date:</w:t>
      </w:r>
      <w:r w:rsidR="00AB7353" w:rsidRPr="00DE34E8">
        <w:rPr>
          <w:rFonts w:ascii="Helvetica" w:eastAsia="Arial Unicode MS" w:hAnsi="Arial Unicode MS"/>
          <w:b/>
          <w:color w:val="007089"/>
          <w:sz w:val="26"/>
          <w:u w:color="007089"/>
        </w:rPr>
        <w:t xml:space="preserve">  </w:t>
      </w:r>
      <w:r w:rsidR="00DE34E8" w:rsidRPr="00DE34E8">
        <w:rPr>
          <w:rFonts w:ascii="Helvetica" w:eastAsia="Arial Unicode MS" w:hAnsi="Arial Unicode MS"/>
          <w:b/>
          <w:color w:val="007089"/>
          <w:sz w:val="26"/>
          <w:u w:color="007089"/>
        </w:rPr>
        <w:t>May, 2013</w:t>
      </w:r>
    </w:p>
    <w:p w:rsidR="00DA6B31" w:rsidRPr="00236DC0" w:rsidRDefault="00DA6B31" w:rsidP="00C037D2">
      <w:pPr>
        <w:pStyle w:val="BodyText"/>
        <w:spacing w:line="240" w:lineRule="auto"/>
        <w:rPr>
          <w:rFonts w:ascii="Century Gothic" w:hAnsi="Century Gothic" w:cs="AGaramond Bold"/>
          <w:b/>
          <w:bCs/>
          <w:sz w:val="20"/>
          <w:szCs w:val="20"/>
        </w:rPr>
      </w:pPr>
    </w:p>
    <w:sectPr w:rsidR="00DA6B31" w:rsidRPr="00236DC0" w:rsidSect="00A55C4B">
      <w:headerReference w:type="default" r:id="rId7"/>
      <w:footerReference w:type="default" r:id="rId8"/>
      <w:pgSz w:w="12240" w:h="15840"/>
      <w:pgMar w:top="1440" w:right="1440" w:bottom="1440" w:left="1440" w:header="720" w:footer="720" w:gutter="0"/>
      <w:pgBorders w:offsetFrom="page">
        <w:top w:val="single" w:sz="18" w:space="24" w:color="007089"/>
        <w:left w:val="single" w:sz="18" w:space="24" w:color="007089"/>
        <w:bottom w:val="single" w:sz="18" w:space="24" w:color="007089"/>
        <w:right w:val="single" w:sz="18" w:space="24" w:color="00708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08" w:rsidRDefault="00895108" w:rsidP="004F3B86">
      <w:r>
        <w:separator/>
      </w:r>
    </w:p>
  </w:endnote>
  <w:endnote w:type="continuationSeparator" w:id="0">
    <w:p w:rsidR="00895108" w:rsidRDefault="00895108" w:rsidP="004F3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aramon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Garamond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08" w:rsidRPr="004F276F" w:rsidRDefault="00895108" w:rsidP="00970E49">
    <w:pPr>
      <w:pStyle w:val="BasicParagraph"/>
      <w:tabs>
        <w:tab w:val="right" w:pos="9360"/>
      </w:tabs>
      <w:suppressAutoHyphens/>
      <w:rPr>
        <w:rFonts w:ascii="Century Gothic" w:hAnsi="Century Gothic" w:cs="Century Gothic"/>
        <w:sz w:val="22"/>
        <w:szCs w:val="22"/>
      </w:rPr>
    </w:pPr>
  </w:p>
  <w:p w:rsidR="00895108" w:rsidRDefault="00895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08" w:rsidRDefault="00895108" w:rsidP="004F3B86">
      <w:r>
        <w:separator/>
      </w:r>
    </w:p>
  </w:footnote>
  <w:footnote w:type="continuationSeparator" w:id="0">
    <w:p w:rsidR="00895108" w:rsidRDefault="00895108" w:rsidP="004F3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08" w:rsidRDefault="00895108">
    <w:pPr>
      <w:pStyle w:val="Header"/>
      <w:jc w:val="right"/>
    </w:pPr>
  </w:p>
  <w:tbl>
    <w:tblPr>
      <w:tblW w:w="0" w:type="auto"/>
      <w:tblLook w:val="04A0"/>
    </w:tblPr>
    <w:tblGrid>
      <w:gridCol w:w="7038"/>
      <w:gridCol w:w="2538"/>
    </w:tblGrid>
    <w:tr w:rsidR="00895108" w:rsidRPr="007E2492" w:rsidTr="008A0716">
      <w:trPr>
        <w:trHeight w:val="675"/>
      </w:trPr>
      <w:tc>
        <w:tcPr>
          <w:tcW w:w="7038" w:type="dxa"/>
        </w:tcPr>
        <w:p w:rsidR="00895108" w:rsidRPr="00066937" w:rsidRDefault="00895108" w:rsidP="00C037D2">
          <w:pPr>
            <w:pStyle w:val="Header"/>
            <w:tabs>
              <w:tab w:val="clear" w:pos="4680"/>
            </w:tabs>
            <w:jc w:val="center"/>
            <w:rPr>
              <w:rFonts w:ascii="Century Gothic" w:hAnsi="Century Gothic"/>
              <w:b/>
              <w:color w:val="007089"/>
              <w:sz w:val="40"/>
              <w:szCs w:val="40"/>
              <w:lang w:val="en-US" w:eastAsia="en-US"/>
            </w:rPr>
          </w:pPr>
          <w:r>
            <w:rPr>
              <w:rFonts w:ascii="Century Gothic" w:hAnsi="Century Gothic"/>
              <w:b/>
              <w:color w:val="007089"/>
              <w:sz w:val="40"/>
              <w:szCs w:val="40"/>
              <w:lang w:val="en-US" w:eastAsia="en-US"/>
            </w:rPr>
            <w:t>PROCEDURES FOR TESTING AND ASSISTING ENGLISH LANGUAGE LEARNERS</w:t>
          </w:r>
        </w:p>
      </w:tc>
      <w:tc>
        <w:tcPr>
          <w:tcW w:w="2538" w:type="dxa"/>
        </w:tcPr>
        <w:p w:rsidR="00895108" w:rsidRPr="00066937" w:rsidRDefault="00895108" w:rsidP="00C037D2">
          <w:pPr>
            <w:pStyle w:val="Header"/>
            <w:jc w:val="right"/>
            <w:rPr>
              <w:color w:val="007089"/>
              <w:sz w:val="36"/>
              <w:szCs w:val="36"/>
              <w:lang w:val="en-US" w:eastAsia="en-US"/>
            </w:rPr>
          </w:pPr>
          <w:r w:rsidRPr="00066937">
            <w:rPr>
              <w:rFonts w:ascii="Century Gothic" w:hAnsi="Century Gothic"/>
              <w:b/>
              <w:color w:val="007089"/>
              <w:sz w:val="36"/>
              <w:szCs w:val="36"/>
              <w:lang w:val="en-US" w:eastAsia="en-US"/>
            </w:rPr>
            <w:t xml:space="preserve">Policy </w:t>
          </w:r>
          <w:r>
            <w:rPr>
              <w:rFonts w:ascii="Century Gothic" w:hAnsi="Century Gothic"/>
              <w:b/>
              <w:color w:val="007089"/>
              <w:sz w:val="36"/>
              <w:szCs w:val="36"/>
              <w:lang w:val="en-US" w:eastAsia="en-US"/>
            </w:rPr>
            <w:t>342.7-Rule</w:t>
          </w:r>
        </w:p>
      </w:tc>
    </w:tr>
    <w:tr w:rsidR="00895108" w:rsidRPr="007E2492" w:rsidTr="007E2492">
      <w:tc>
        <w:tcPr>
          <w:tcW w:w="7038" w:type="dxa"/>
        </w:tcPr>
        <w:p w:rsidR="00895108" w:rsidRPr="00066937" w:rsidRDefault="00895108" w:rsidP="007E2492">
          <w:pPr>
            <w:pStyle w:val="Header"/>
            <w:tabs>
              <w:tab w:val="clear" w:pos="4680"/>
            </w:tabs>
            <w:rPr>
              <w:rFonts w:ascii="Century Gothic" w:hAnsi="Century Gothic"/>
              <w:color w:val="007089"/>
              <w:sz w:val="40"/>
              <w:szCs w:val="40"/>
              <w:lang w:val="en-US" w:eastAsia="en-US"/>
            </w:rPr>
          </w:pPr>
        </w:p>
      </w:tc>
      <w:tc>
        <w:tcPr>
          <w:tcW w:w="2538" w:type="dxa"/>
        </w:tcPr>
        <w:p w:rsidR="00895108" w:rsidRPr="00066937" w:rsidRDefault="00895108" w:rsidP="007E2492">
          <w:pPr>
            <w:pStyle w:val="Header"/>
            <w:jc w:val="right"/>
            <w:rPr>
              <w:rFonts w:ascii="Century Gothic" w:hAnsi="Century Gothic"/>
              <w:b/>
              <w:color w:val="007089"/>
              <w:sz w:val="36"/>
              <w:szCs w:val="36"/>
              <w:lang w:val="en-US" w:eastAsia="en-US"/>
            </w:rPr>
          </w:pPr>
          <w:r w:rsidRPr="00066937">
            <w:rPr>
              <w:rFonts w:ascii="Century Gothic" w:hAnsi="Century Gothic"/>
              <w:color w:val="007089"/>
              <w:sz w:val="32"/>
              <w:szCs w:val="32"/>
              <w:lang w:val="en-US" w:eastAsia="en-US"/>
            </w:rPr>
            <w:t xml:space="preserve">Page </w:t>
          </w:r>
          <w:r w:rsidR="007260E1"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PAGE </w:instrText>
          </w:r>
          <w:r w:rsidR="007260E1" w:rsidRPr="00066937">
            <w:rPr>
              <w:rFonts w:ascii="Century Gothic" w:hAnsi="Century Gothic"/>
              <w:b/>
              <w:color w:val="007089"/>
              <w:sz w:val="32"/>
              <w:szCs w:val="32"/>
              <w:lang w:val="en-US" w:eastAsia="en-US"/>
            </w:rPr>
            <w:fldChar w:fldCharType="separate"/>
          </w:r>
          <w:r w:rsidR="00011AAA">
            <w:rPr>
              <w:rFonts w:ascii="Century Gothic" w:hAnsi="Century Gothic"/>
              <w:b/>
              <w:noProof/>
              <w:color w:val="007089"/>
              <w:sz w:val="32"/>
              <w:szCs w:val="32"/>
              <w:lang w:val="en-US" w:eastAsia="en-US"/>
            </w:rPr>
            <w:t>1</w:t>
          </w:r>
          <w:r w:rsidR="007260E1" w:rsidRPr="00066937">
            <w:rPr>
              <w:rFonts w:ascii="Century Gothic" w:hAnsi="Century Gothic"/>
              <w:b/>
              <w:color w:val="007089"/>
              <w:sz w:val="32"/>
              <w:szCs w:val="32"/>
              <w:lang w:val="en-US" w:eastAsia="en-US"/>
            </w:rPr>
            <w:fldChar w:fldCharType="end"/>
          </w:r>
          <w:r w:rsidRPr="00066937">
            <w:rPr>
              <w:rFonts w:ascii="Century Gothic" w:hAnsi="Century Gothic"/>
              <w:color w:val="007089"/>
              <w:sz w:val="32"/>
              <w:szCs w:val="32"/>
              <w:lang w:val="en-US" w:eastAsia="en-US"/>
            </w:rPr>
            <w:t xml:space="preserve"> of </w:t>
          </w:r>
          <w:r w:rsidR="007260E1"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NUMPAGES  </w:instrText>
          </w:r>
          <w:r w:rsidR="007260E1" w:rsidRPr="00066937">
            <w:rPr>
              <w:rFonts w:ascii="Century Gothic" w:hAnsi="Century Gothic"/>
              <w:b/>
              <w:color w:val="007089"/>
              <w:sz w:val="32"/>
              <w:szCs w:val="32"/>
              <w:lang w:val="en-US" w:eastAsia="en-US"/>
            </w:rPr>
            <w:fldChar w:fldCharType="separate"/>
          </w:r>
          <w:r w:rsidR="00011AAA">
            <w:rPr>
              <w:rFonts w:ascii="Century Gothic" w:hAnsi="Century Gothic"/>
              <w:b/>
              <w:noProof/>
              <w:color w:val="007089"/>
              <w:sz w:val="32"/>
              <w:szCs w:val="32"/>
              <w:lang w:val="en-US" w:eastAsia="en-US"/>
            </w:rPr>
            <w:t>5</w:t>
          </w:r>
          <w:r w:rsidR="007260E1" w:rsidRPr="00066937">
            <w:rPr>
              <w:rFonts w:ascii="Century Gothic" w:hAnsi="Century Gothic"/>
              <w:b/>
              <w:color w:val="007089"/>
              <w:sz w:val="32"/>
              <w:szCs w:val="32"/>
              <w:lang w:val="en-US" w:eastAsia="en-US"/>
            </w:rPr>
            <w:fldChar w:fldCharType="end"/>
          </w:r>
        </w:p>
      </w:tc>
    </w:tr>
  </w:tbl>
  <w:p w:rsidR="00895108" w:rsidRPr="007E2492" w:rsidRDefault="00895108" w:rsidP="007E2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962E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multilevel"/>
    <w:tmpl w:val="894EE882"/>
    <w:lvl w:ilvl="0">
      <w:start w:val="1"/>
      <w:numFmt w:val="decimal"/>
      <w:lvlText w:val="%1."/>
      <w:lvlJc w:val="left"/>
      <w:pPr>
        <w:tabs>
          <w:tab w:val="num" w:pos="432"/>
        </w:tabs>
        <w:ind w:left="432"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3"/>
    <w:multiLevelType w:val="multilevel"/>
    <w:tmpl w:val="894EE885"/>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432"/>
        </w:tabs>
        <w:ind w:left="432" w:firstLine="72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14"/>
    <w:multiLevelType w:val="multilevel"/>
    <w:tmpl w:val="894EE886"/>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15"/>
    <w:multiLevelType w:val="multilevel"/>
    <w:tmpl w:val="894EE887"/>
    <w:lvl w:ilvl="0">
      <w:start w:val="1"/>
      <w:numFmt w:val="decimal"/>
      <w:lvlText w:val="%1."/>
      <w:lvlJc w:val="left"/>
      <w:pPr>
        <w:tabs>
          <w:tab w:val="num" w:pos="360"/>
        </w:tabs>
        <w:ind w:left="360" w:firstLine="360"/>
      </w:pPr>
      <w:rPr>
        <w:rFonts w:hint="default"/>
        <w:position w:val="0"/>
      </w:rPr>
    </w:lvl>
    <w:lvl w:ilvl="1">
      <w:start w:val="1"/>
      <w:numFmt w:val="lowerLetter"/>
      <w:suff w:val="nothing"/>
      <w:lvlText w:val="%2."/>
      <w:lvlJc w:val="left"/>
      <w:pPr>
        <w:ind w:left="0" w:firstLine="72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17"/>
    <w:multiLevelType w:val="multilevel"/>
    <w:tmpl w:val="894EE889"/>
    <w:lvl w:ilvl="0">
      <w:numFmt w:val="decimal"/>
      <w:pStyle w:val="List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8"/>
    <w:multiLevelType w:val="multilevel"/>
    <w:tmpl w:val="894EE88A"/>
    <w:lvl w:ilvl="0">
      <w:start w:val="1"/>
      <w:numFmt w:val="decimal"/>
      <w:lvlText w:val="%1."/>
      <w:lvlJc w:val="left"/>
      <w:pPr>
        <w:tabs>
          <w:tab w:val="num" w:pos="432"/>
        </w:tabs>
        <w:ind w:left="432"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9">
    <w:nsid w:val="0000001A"/>
    <w:multiLevelType w:val="multilevel"/>
    <w:tmpl w:val="894EE88C"/>
    <w:lvl w:ilvl="0">
      <w:numFmt w:val="decimal"/>
      <w:pStyle w:val="List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B"/>
    <w:multiLevelType w:val="multilevel"/>
    <w:tmpl w:val="894EE88D"/>
    <w:lvl w:ilvl="0">
      <w:start w:val="1"/>
      <w:numFmt w:val="lowerLetter"/>
      <w:suff w:val="nothing"/>
      <w:lvlText w:val="%1."/>
      <w:lvlJc w:val="left"/>
      <w:pPr>
        <w:ind w:left="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1">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E"/>
    <w:multiLevelType w:val="multilevel"/>
    <w:tmpl w:val="894EE890"/>
    <w:lvl w:ilvl="0">
      <w:start w:val="1"/>
      <w:numFmt w:val="decimal"/>
      <w:pStyle w:val="List41"/>
      <w:suff w:val="nothing"/>
      <w:lvlText w:val="%1."/>
      <w:lvlJc w:val="left"/>
      <w:pPr>
        <w:ind w:left="0"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3">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21"/>
    <w:multiLevelType w:val="multilevel"/>
    <w:tmpl w:val="894EE893"/>
    <w:lvl w:ilvl="0">
      <w:start w:val="1"/>
      <w:numFmt w:val="decimal"/>
      <w:suff w:val="nothing"/>
      <w:lvlText w:val="%1."/>
      <w:lvlJc w:val="left"/>
      <w:pPr>
        <w:ind w:left="0"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5">
    <w:nsid w:val="00000023"/>
    <w:multiLevelType w:val="multilevel"/>
    <w:tmpl w:val="894EE895"/>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24"/>
    <w:multiLevelType w:val="multilevel"/>
    <w:tmpl w:val="894EE896"/>
    <w:lvl w:ilvl="0">
      <w:start w:val="1"/>
      <w:numFmt w:val="decimal"/>
      <w:suff w:val="nothing"/>
      <w:lvlText w:val="%1."/>
      <w:lvlJc w:val="left"/>
      <w:pPr>
        <w:ind w:left="0"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E161E9"/>
    <w:multiLevelType w:val="hybridMultilevel"/>
    <w:tmpl w:val="D346E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CA0299"/>
    <w:multiLevelType w:val="hybridMultilevel"/>
    <w:tmpl w:val="A7D4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1C638A"/>
    <w:multiLevelType w:val="hybridMultilevel"/>
    <w:tmpl w:val="EE8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EF4FB0"/>
    <w:multiLevelType w:val="hybridMultilevel"/>
    <w:tmpl w:val="9072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8B61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F80582"/>
    <w:multiLevelType w:val="hybridMultilevel"/>
    <w:tmpl w:val="EF841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672926"/>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2F30D5"/>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95910"/>
    <w:multiLevelType w:val="hybridMultilevel"/>
    <w:tmpl w:val="7D00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4E29E4"/>
    <w:multiLevelType w:val="hybridMultilevel"/>
    <w:tmpl w:val="9318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1C7112"/>
    <w:multiLevelType w:val="hybridMultilevel"/>
    <w:tmpl w:val="F984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2642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C894C96"/>
    <w:multiLevelType w:val="hybridMultilevel"/>
    <w:tmpl w:val="AF6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0A2060"/>
    <w:multiLevelType w:val="hybridMultilevel"/>
    <w:tmpl w:val="8970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F6083"/>
    <w:multiLevelType w:val="hybridMultilevel"/>
    <w:tmpl w:val="B1E0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151E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80FC3"/>
    <w:multiLevelType w:val="hybridMultilevel"/>
    <w:tmpl w:val="B88C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E6E31"/>
    <w:multiLevelType w:val="hybridMultilevel"/>
    <w:tmpl w:val="073CC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F4B27"/>
    <w:multiLevelType w:val="hybridMultilevel"/>
    <w:tmpl w:val="9E5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33FA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2D70C0"/>
    <w:multiLevelType w:val="hybridMultilevel"/>
    <w:tmpl w:val="88FCD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86541"/>
    <w:multiLevelType w:val="hybridMultilevel"/>
    <w:tmpl w:val="77A2ED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7"/>
  </w:num>
  <w:num w:numId="4">
    <w:abstractNumId w:val="37"/>
  </w:num>
  <w:num w:numId="5">
    <w:abstractNumId w:val="24"/>
  </w:num>
  <w:num w:numId="6">
    <w:abstractNumId w:val="25"/>
  </w:num>
  <w:num w:numId="7">
    <w:abstractNumId w:val="33"/>
  </w:num>
  <w:num w:numId="8">
    <w:abstractNumId w:val="36"/>
  </w:num>
  <w:num w:numId="9">
    <w:abstractNumId w:val="30"/>
  </w:num>
  <w:num w:numId="10">
    <w:abstractNumId w:val="34"/>
  </w:num>
  <w:num w:numId="11">
    <w:abstractNumId w:val="28"/>
  </w:num>
  <w:num w:numId="12">
    <w:abstractNumId w:val="2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0"/>
  </w:num>
  <w:num w:numId="31">
    <w:abstractNumId w:val="39"/>
  </w:num>
  <w:num w:numId="32">
    <w:abstractNumId w:val="22"/>
  </w:num>
  <w:num w:numId="33">
    <w:abstractNumId w:val="29"/>
  </w:num>
  <w:num w:numId="34">
    <w:abstractNumId w:val="32"/>
  </w:num>
  <w:num w:numId="35">
    <w:abstractNumId w:val="18"/>
  </w:num>
  <w:num w:numId="36">
    <w:abstractNumId w:val="23"/>
  </w:num>
  <w:num w:numId="37">
    <w:abstractNumId w:val="38"/>
  </w:num>
  <w:num w:numId="38">
    <w:abstractNumId w:val="21"/>
  </w:num>
  <w:num w:numId="39">
    <w:abstractNumId w:val="19"/>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rsids>
    <w:rsidRoot w:val="002C5230"/>
    <w:rsid w:val="000004AB"/>
    <w:rsid w:val="00001FFB"/>
    <w:rsid w:val="00011AAA"/>
    <w:rsid w:val="00011F95"/>
    <w:rsid w:val="0002162B"/>
    <w:rsid w:val="00023459"/>
    <w:rsid w:val="0003184A"/>
    <w:rsid w:val="00032EDF"/>
    <w:rsid w:val="00034202"/>
    <w:rsid w:val="00034848"/>
    <w:rsid w:val="00035254"/>
    <w:rsid w:val="0003617C"/>
    <w:rsid w:val="00037886"/>
    <w:rsid w:val="000437B9"/>
    <w:rsid w:val="00054BC9"/>
    <w:rsid w:val="00054C53"/>
    <w:rsid w:val="000606D3"/>
    <w:rsid w:val="000609EB"/>
    <w:rsid w:val="00061D20"/>
    <w:rsid w:val="00066937"/>
    <w:rsid w:val="00074A65"/>
    <w:rsid w:val="00076138"/>
    <w:rsid w:val="0008433A"/>
    <w:rsid w:val="00085540"/>
    <w:rsid w:val="00091872"/>
    <w:rsid w:val="000964D2"/>
    <w:rsid w:val="000A031D"/>
    <w:rsid w:val="000A032D"/>
    <w:rsid w:val="000A45A1"/>
    <w:rsid w:val="000B16E9"/>
    <w:rsid w:val="000B1D25"/>
    <w:rsid w:val="000B5CC6"/>
    <w:rsid w:val="000C10A1"/>
    <w:rsid w:val="000C4AC5"/>
    <w:rsid w:val="000D0594"/>
    <w:rsid w:val="000D063C"/>
    <w:rsid w:val="000D1A82"/>
    <w:rsid w:val="000D5AD4"/>
    <w:rsid w:val="000D60C9"/>
    <w:rsid w:val="000E70E3"/>
    <w:rsid w:val="000F19CB"/>
    <w:rsid w:val="000F4EF2"/>
    <w:rsid w:val="000F5286"/>
    <w:rsid w:val="000F7EF0"/>
    <w:rsid w:val="00101F86"/>
    <w:rsid w:val="00102BA4"/>
    <w:rsid w:val="00104232"/>
    <w:rsid w:val="00104E8B"/>
    <w:rsid w:val="00107D93"/>
    <w:rsid w:val="00124745"/>
    <w:rsid w:val="00127E1E"/>
    <w:rsid w:val="00132B68"/>
    <w:rsid w:val="00136995"/>
    <w:rsid w:val="00140B45"/>
    <w:rsid w:val="001420ED"/>
    <w:rsid w:val="00142B3B"/>
    <w:rsid w:val="001449BF"/>
    <w:rsid w:val="00145E29"/>
    <w:rsid w:val="00146FA2"/>
    <w:rsid w:val="00160D38"/>
    <w:rsid w:val="00161973"/>
    <w:rsid w:val="001652EC"/>
    <w:rsid w:val="00172CDF"/>
    <w:rsid w:val="00173442"/>
    <w:rsid w:val="001772DF"/>
    <w:rsid w:val="00183709"/>
    <w:rsid w:val="00184608"/>
    <w:rsid w:val="00184F24"/>
    <w:rsid w:val="00191779"/>
    <w:rsid w:val="0019213B"/>
    <w:rsid w:val="0019711C"/>
    <w:rsid w:val="001A07D6"/>
    <w:rsid w:val="001A1ACA"/>
    <w:rsid w:val="001A3FF0"/>
    <w:rsid w:val="001A4A91"/>
    <w:rsid w:val="001A63B2"/>
    <w:rsid w:val="001A6595"/>
    <w:rsid w:val="001B0D64"/>
    <w:rsid w:val="001B221F"/>
    <w:rsid w:val="001C116B"/>
    <w:rsid w:val="001D085C"/>
    <w:rsid w:val="001D1862"/>
    <w:rsid w:val="001D267F"/>
    <w:rsid w:val="001D2A01"/>
    <w:rsid w:val="001D2B51"/>
    <w:rsid w:val="001E0009"/>
    <w:rsid w:val="001E0094"/>
    <w:rsid w:val="001E1ABA"/>
    <w:rsid w:val="001E1ACC"/>
    <w:rsid w:val="001E3A81"/>
    <w:rsid w:val="001E3BCC"/>
    <w:rsid w:val="001E4BFD"/>
    <w:rsid w:val="001F0DE9"/>
    <w:rsid w:val="001F2235"/>
    <w:rsid w:val="001F2DE3"/>
    <w:rsid w:val="001F4241"/>
    <w:rsid w:val="001F677B"/>
    <w:rsid w:val="00202157"/>
    <w:rsid w:val="00203AD6"/>
    <w:rsid w:val="00204D7F"/>
    <w:rsid w:val="002055E9"/>
    <w:rsid w:val="00205B29"/>
    <w:rsid w:val="00224F94"/>
    <w:rsid w:val="00227428"/>
    <w:rsid w:val="002310A9"/>
    <w:rsid w:val="00231287"/>
    <w:rsid w:val="00232F11"/>
    <w:rsid w:val="00235AA2"/>
    <w:rsid w:val="00236DC0"/>
    <w:rsid w:val="00237313"/>
    <w:rsid w:val="0024087E"/>
    <w:rsid w:val="00241407"/>
    <w:rsid w:val="00243E9D"/>
    <w:rsid w:val="00245E8A"/>
    <w:rsid w:val="002463BF"/>
    <w:rsid w:val="00255F67"/>
    <w:rsid w:val="00256625"/>
    <w:rsid w:val="00257789"/>
    <w:rsid w:val="00264392"/>
    <w:rsid w:val="00265D70"/>
    <w:rsid w:val="00270ADB"/>
    <w:rsid w:val="002804AD"/>
    <w:rsid w:val="00280C0A"/>
    <w:rsid w:val="00291EED"/>
    <w:rsid w:val="002979A3"/>
    <w:rsid w:val="002A1DD3"/>
    <w:rsid w:val="002A3160"/>
    <w:rsid w:val="002B35C6"/>
    <w:rsid w:val="002B4387"/>
    <w:rsid w:val="002B451B"/>
    <w:rsid w:val="002B657C"/>
    <w:rsid w:val="002B6C3E"/>
    <w:rsid w:val="002B6DC9"/>
    <w:rsid w:val="002C5230"/>
    <w:rsid w:val="002D6178"/>
    <w:rsid w:val="002D6DFB"/>
    <w:rsid w:val="002E04A9"/>
    <w:rsid w:val="002E132F"/>
    <w:rsid w:val="002E5B92"/>
    <w:rsid w:val="002F2AE3"/>
    <w:rsid w:val="002F32B4"/>
    <w:rsid w:val="002F6C41"/>
    <w:rsid w:val="003006BF"/>
    <w:rsid w:val="0030554C"/>
    <w:rsid w:val="00311FAF"/>
    <w:rsid w:val="00314486"/>
    <w:rsid w:val="0031555B"/>
    <w:rsid w:val="00323C6F"/>
    <w:rsid w:val="003267FD"/>
    <w:rsid w:val="0033378D"/>
    <w:rsid w:val="0034061A"/>
    <w:rsid w:val="00343638"/>
    <w:rsid w:val="003444AC"/>
    <w:rsid w:val="00353165"/>
    <w:rsid w:val="00353E70"/>
    <w:rsid w:val="00355AB4"/>
    <w:rsid w:val="00357155"/>
    <w:rsid w:val="00357E24"/>
    <w:rsid w:val="00360107"/>
    <w:rsid w:val="00361940"/>
    <w:rsid w:val="003625AC"/>
    <w:rsid w:val="003663BB"/>
    <w:rsid w:val="00375CE0"/>
    <w:rsid w:val="00376719"/>
    <w:rsid w:val="00380F0F"/>
    <w:rsid w:val="003874C2"/>
    <w:rsid w:val="003920C2"/>
    <w:rsid w:val="00392B24"/>
    <w:rsid w:val="003A12C9"/>
    <w:rsid w:val="003A139A"/>
    <w:rsid w:val="003B106C"/>
    <w:rsid w:val="003B24FE"/>
    <w:rsid w:val="003B600B"/>
    <w:rsid w:val="003B680E"/>
    <w:rsid w:val="003B6FDE"/>
    <w:rsid w:val="003C1D01"/>
    <w:rsid w:val="003C2065"/>
    <w:rsid w:val="003C4F6B"/>
    <w:rsid w:val="003C502E"/>
    <w:rsid w:val="003C6B99"/>
    <w:rsid w:val="003C7A94"/>
    <w:rsid w:val="003D32C5"/>
    <w:rsid w:val="003D5F55"/>
    <w:rsid w:val="003E0392"/>
    <w:rsid w:val="003E05A3"/>
    <w:rsid w:val="003E19A1"/>
    <w:rsid w:val="003E6BCB"/>
    <w:rsid w:val="003F2086"/>
    <w:rsid w:val="003F28F3"/>
    <w:rsid w:val="003F2C41"/>
    <w:rsid w:val="003F336F"/>
    <w:rsid w:val="003F4F77"/>
    <w:rsid w:val="003F6735"/>
    <w:rsid w:val="00400D50"/>
    <w:rsid w:val="00402E8F"/>
    <w:rsid w:val="00403224"/>
    <w:rsid w:val="00403EEB"/>
    <w:rsid w:val="004042B2"/>
    <w:rsid w:val="0040537C"/>
    <w:rsid w:val="004065B7"/>
    <w:rsid w:val="00407F60"/>
    <w:rsid w:val="004111DB"/>
    <w:rsid w:val="00411EB7"/>
    <w:rsid w:val="00423276"/>
    <w:rsid w:val="00423FF9"/>
    <w:rsid w:val="004241DE"/>
    <w:rsid w:val="00425187"/>
    <w:rsid w:val="00425F81"/>
    <w:rsid w:val="0042662A"/>
    <w:rsid w:val="00437FDA"/>
    <w:rsid w:val="00440894"/>
    <w:rsid w:val="004447E7"/>
    <w:rsid w:val="00445D2B"/>
    <w:rsid w:val="00447CD2"/>
    <w:rsid w:val="00450B3E"/>
    <w:rsid w:val="00450C55"/>
    <w:rsid w:val="004521D2"/>
    <w:rsid w:val="004537A3"/>
    <w:rsid w:val="00453DD3"/>
    <w:rsid w:val="004575FD"/>
    <w:rsid w:val="0046012E"/>
    <w:rsid w:val="00460DB8"/>
    <w:rsid w:val="00461FB2"/>
    <w:rsid w:val="004626F3"/>
    <w:rsid w:val="0046271E"/>
    <w:rsid w:val="00463E6B"/>
    <w:rsid w:val="00466DE5"/>
    <w:rsid w:val="0047258D"/>
    <w:rsid w:val="0047341C"/>
    <w:rsid w:val="0047387A"/>
    <w:rsid w:val="00473F2B"/>
    <w:rsid w:val="00475A24"/>
    <w:rsid w:val="00475AB7"/>
    <w:rsid w:val="00476592"/>
    <w:rsid w:val="0047679B"/>
    <w:rsid w:val="004773F4"/>
    <w:rsid w:val="00481F94"/>
    <w:rsid w:val="00486929"/>
    <w:rsid w:val="00491872"/>
    <w:rsid w:val="00491C03"/>
    <w:rsid w:val="004931C5"/>
    <w:rsid w:val="00493D49"/>
    <w:rsid w:val="004962E6"/>
    <w:rsid w:val="004A1164"/>
    <w:rsid w:val="004B3899"/>
    <w:rsid w:val="004B4D7D"/>
    <w:rsid w:val="004C1248"/>
    <w:rsid w:val="004C2FED"/>
    <w:rsid w:val="004C3292"/>
    <w:rsid w:val="004C3F61"/>
    <w:rsid w:val="004C6809"/>
    <w:rsid w:val="004D1B4A"/>
    <w:rsid w:val="004D40CE"/>
    <w:rsid w:val="004D5200"/>
    <w:rsid w:val="004D5621"/>
    <w:rsid w:val="004E1139"/>
    <w:rsid w:val="004E1566"/>
    <w:rsid w:val="004E2998"/>
    <w:rsid w:val="004E3AB6"/>
    <w:rsid w:val="004F0732"/>
    <w:rsid w:val="004F1452"/>
    <w:rsid w:val="004F276F"/>
    <w:rsid w:val="004F27DE"/>
    <w:rsid w:val="004F3B86"/>
    <w:rsid w:val="004F4519"/>
    <w:rsid w:val="004F6F8C"/>
    <w:rsid w:val="00500525"/>
    <w:rsid w:val="005059DE"/>
    <w:rsid w:val="00513D2E"/>
    <w:rsid w:val="00516093"/>
    <w:rsid w:val="0052119E"/>
    <w:rsid w:val="005212E8"/>
    <w:rsid w:val="00521871"/>
    <w:rsid w:val="005237BD"/>
    <w:rsid w:val="0052402B"/>
    <w:rsid w:val="0053008F"/>
    <w:rsid w:val="00530B69"/>
    <w:rsid w:val="00544A49"/>
    <w:rsid w:val="00550CE4"/>
    <w:rsid w:val="00551911"/>
    <w:rsid w:val="00554779"/>
    <w:rsid w:val="00557293"/>
    <w:rsid w:val="0056116B"/>
    <w:rsid w:val="005626C6"/>
    <w:rsid w:val="0056339F"/>
    <w:rsid w:val="00566C58"/>
    <w:rsid w:val="005671FF"/>
    <w:rsid w:val="00570A12"/>
    <w:rsid w:val="005743E9"/>
    <w:rsid w:val="00574C81"/>
    <w:rsid w:val="00575343"/>
    <w:rsid w:val="00577544"/>
    <w:rsid w:val="005867F3"/>
    <w:rsid w:val="005954ED"/>
    <w:rsid w:val="00595A33"/>
    <w:rsid w:val="0059614B"/>
    <w:rsid w:val="005963FE"/>
    <w:rsid w:val="005A148D"/>
    <w:rsid w:val="005A1B98"/>
    <w:rsid w:val="005A6C07"/>
    <w:rsid w:val="005B1E2E"/>
    <w:rsid w:val="005B5C04"/>
    <w:rsid w:val="005B63C1"/>
    <w:rsid w:val="005B7F30"/>
    <w:rsid w:val="005C006E"/>
    <w:rsid w:val="005C0BED"/>
    <w:rsid w:val="005D0CF4"/>
    <w:rsid w:val="005D2CAA"/>
    <w:rsid w:val="005D630F"/>
    <w:rsid w:val="005D6573"/>
    <w:rsid w:val="005D6646"/>
    <w:rsid w:val="005D7B7C"/>
    <w:rsid w:val="005E0731"/>
    <w:rsid w:val="005E28ED"/>
    <w:rsid w:val="005F1163"/>
    <w:rsid w:val="005F12DB"/>
    <w:rsid w:val="005F13CA"/>
    <w:rsid w:val="005F31ED"/>
    <w:rsid w:val="005F71A4"/>
    <w:rsid w:val="00617E6A"/>
    <w:rsid w:val="00621DDC"/>
    <w:rsid w:val="006226F0"/>
    <w:rsid w:val="00622A6D"/>
    <w:rsid w:val="00631DB3"/>
    <w:rsid w:val="00635CE4"/>
    <w:rsid w:val="00637B7C"/>
    <w:rsid w:val="0064262D"/>
    <w:rsid w:val="006431F3"/>
    <w:rsid w:val="00644E60"/>
    <w:rsid w:val="00653ADB"/>
    <w:rsid w:val="00660A94"/>
    <w:rsid w:val="006651EB"/>
    <w:rsid w:val="0066553B"/>
    <w:rsid w:val="00665D26"/>
    <w:rsid w:val="00667C0E"/>
    <w:rsid w:val="006720DE"/>
    <w:rsid w:val="00672F55"/>
    <w:rsid w:val="0067647A"/>
    <w:rsid w:val="00676D89"/>
    <w:rsid w:val="006775A6"/>
    <w:rsid w:val="00677C7E"/>
    <w:rsid w:val="00683AE7"/>
    <w:rsid w:val="00684944"/>
    <w:rsid w:val="0069038B"/>
    <w:rsid w:val="0069296D"/>
    <w:rsid w:val="006964F8"/>
    <w:rsid w:val="006A2272"/>
    <w:rsid w:val="006B1E80"/>
    <w:rsid w:val="006B4226"/>
    <w:rsid w:val="006B43F2"/>
    <w:rsid w:val="006B59B9"/>
    <w:rsid w:val="006C0339"/>
    <w:rsid w:val="006C0B55"/>
    <w:rsid w:val="006C565F"/>
    <w:rsid w:val="006C6274"/>
    <w:rsid w:val="006C74A8"/>
    <w:rsid w:val="006D1225"/>
    <w:rsid w:val="006D1441"/>
    <w:rsid w:val="006D147F"/>
    <w:rsid w:val="006D2DAD"/>
    <w:rsid w:val="006D3565"/>
    <w:rsid w:val="006E03EC"/>
    <w:rsid w:val="006E23CA"/>
    <w:rsid w:val="006E368A"/>
    <w:rsid w:val="006F1E21"/>
    <w:rsid w:val="006F6D7D"/>
    <w:rsid w:val="006F75B2"/>
    <w:rsid w:val="0070187A"/>
    <w:rsid w:val="00701E91"/>
    <w:rsid w:val="007024F7"/>
    <w:rsid w:val="00702C71"/>
    <w:rsid w:val="0070372C"/>
    <w:rsid w:val="0070715F"/>
    <w:rsid w:val="00716063"/>
    <w:rsid w:val="00720817"/>
    <w:rsid w:val="0072268F"/>
    <w:rsid w:val="00722F6A"/>
    <w:rsid w:val="007260E1"/>
    <w:rsid w:val="00730696"/>
    <w:rsid w:val="00734AB5"/>
    <w:rsid w:val="00737239"/>
    <w:rsid w:val="0074583D"/>
    <w:rsid w:val="00745A9A"/>
    <w:rsid w:val="0075299D"/>
    <w:rsid w:val="00753F4C"/>
    <w:rsid w:val="0075483C"/>
    <w:rsid w:val="00754A1D"/>
    <w:rsid w:val="00756206"/>
    <w:rsid w:val="00761CCC"/>
    <w:rsid w:val="0076671C"/>
    <w:rsid w:val="00772730"/>
    <w:rsid w:val="00774A69"/>
    <w:rsid w:val="007754D6"/>
    <w:rsid w:val="00780620"/>
    <w:rsid w:val="00785DCD"/>
    <w:rsid w:val="0078746D"/>
    <w:rsid w:val="00790D50"/>
    <w:rsid w:val="0079347D"/>
    <w:rsid w:val="007A05DB"/>
    <w:rsid w:val="007A0D16"/>
    <w:rsid w:val="007A13C3"/>
    <w:rsid w:val="007A31E3"/>
    <w:rsid w:val="007A4DED"/>
    <w:rsid w:val="007B3EAA"/>
    <w:rsid w:val="007B6F1A"/>
    <w:rsid w:val="007C75F4"/>
    <w:rsid w:val="007E046A"/>
    <w:rsid w:val="007E0CB4"/>
    <w:rsid w:val="007E1C40"/>
    <w:rsid w:val="007E2492"/>
    <w:rsid w:val="007F03F1"/>
    <w:rsid w:val="007F0894"/>
    <w:rsid w:val="007F1349"/>
    <w:rsid w:val="007F2A19"/>
    <w:rsid w:val="007F5FF8"/>
    <w:rsid w:val="007F64F2"/>
    <w:rsid w:val="007F6AD3"/>
    <w:rsid w:val="007F6DCF"/>
    <w:rsid w:val="00800217"/>
    <w:rsid w:val="00807331"/>
    <w:rsid w:val="00807EDB"/>
    <w:rsid w:val="00810135"/>
    <w:rsid w:val="00823BF4"/>
    <w:rsid w:val="00824830"/>
    <w:rsid w:val="00826EA5"/>
    <w:rsid w:val="008270C5"/>
    <w:rsid w:val="00831587"/>
    <w:rsid w:val="00834EF1"/>
    <w:rsid w:val="008401BC"/>
    <w:rsid w:val="008439DD"/>
    <w:rsid w:val="0084413B"/>
    <w:rsid w:val="00850646"/>
    <w:rsid w:val="008515C4"/>
    <w:rsid w:val="00851607"/>
    <w:rsid w:val="008519DF"/>
    <w:rsid w:val="00855956"/>
    <w:rsid w:val="00855E18"/>
    <w:rsid w:val="00857154"/>
    <w:rsid w:val="00857963"/>
    <w:rsid w:val="0086730B"/>
    <w:rsid w:val="008724C8"/>
    <w:rsid w:val="00881130"/>
    <w:rsid w:val="00883C61"/>
    <w:rsid w:val="00885C1C"/>
    <w:rsid w:val="00893768"/>
    <w:rsid w:val="00894D01"/>
    <w:rsid w:val="00895108"/>
    <w:rsid w:val="00895369"/>
    <w:rsid w:val="00896D51"/>
    <w:rsid w:val="008975CC"/>
    <w:rsid w:val="00897B2F"/>
    <w:rsid w:val="008A0716"/>
    <w:rsid w:val="008A1ACE"/>
    <w:rsid w:val="008A2898"/>
    <w:rsid w:val="008A450D"/>
    <w:rsid w:val="008A4BD2"/>
    <w:rsid w:val="008A59B3"/>
    <w:rsid w:val="008B0684"/>
    <w:rsid w:val="008B7085"/>
    <w:rsid w:val="008C7A90"/>
    <w:rsid w:val="008D0E0A"/>
    <w:rsid w:val="008E1868"/>
    <w:rsid w:val="008E51C7"/>
    <w:rsid w:val="008F25EB"/>
    <w:rsid w:val="008F32B1"/>
    <w:rsid w:val="008F3B9D"/>
    <w:rsid w:val="008F59D0"/>
    <w:rsid w:val="008F6997"/>
    <w:rsid w:val="008F6D71"/>
    <w:rsid w:val="008F6F99"/>
    <w:rsid w:val="0090578E"/>
    <w:rsid w:val="0091074E"/>
    <w:rsid w:val="00915A1B"/>
    <w:rsid w:val="00916051"/>
    <w:rsid w:val="009204C9"/>
    <w:rsid w:val="00921975"/>
    <w:rsid w:val="00931765"/>
    <w:rsid w:val="0093360B"/>
    <w:rsid w:val="009441A6"/>
    <w:rsid w:val="00946396"/>
    <w:rsid w:val="00947331"/>
    <w:rsid w:val="00950842"/>
    <w:rsid w:val="0095407B"/>
    <w:rsid w:val="00954B1D"/>
    <w:rsid w:val="0095523C"/>
    <w:rsid w:val="00957346"/>
    <w:rsid w:val="00961C3D"/>
    <w:rsid w:val="00965A6C"/>
    <w:rsid w:val="009679E0"/>
    <w:rsid w:val="00970E49"/>
    <w:rsid w:val="00973006"/>
    <w:rsid w:val="0097382D"/>
    <w:rsid w:val="009741BA"/>
    <w:rsid w:val="0097500C"/>
    <w:rsid w:val="00980B04"/>
    <w:rsid w:val="00980D2B"/>
    <w:rsid w:val="00984B00"/>
    <w:rsid w:val="0099033D"/>
    <w:rsid w:val="00991141"/>
    <w:rsid w:val="00992E6D"/>
    <w:rsid w:val="00993A9B"/>
    <w:rsid w:val="00993CFA"/>
    <w:rsid w:val="00993E32"/>
    <w:rsid w:val="00994397"/>
    <w:rsid w:val="009A019C"/>
    <w:rsid w:val="009A6BB4"/>
    <w:rsid w:val="009B1D86"/>
    <w:rsid w:val="009B5024"/>
    <w:rsid w:val="009C2E28"/>
    <w:rsid w:val="009C2E32"/>
    <w:rsid w:val="009C3F1F"/>
    <w:rsid w:val="009C5F48"/>
    <w:rsid w:val="009C63F9"/>
    <w:rsid w:val="009D22F6"/>
    <w:rsid w:val="009D3FBD"/>
    <w:rsid w:val="009D5E05"/>
    <w:rsid w:val="009E0503"/>
    <w:rsid w:val="009F09A5"/>
    <w:rsid w:val="009F1612"/>
    <w:rsid w:val="009F1E25"/>
    <w:rsid w:val="009F1E5F"/>
    <w:rsid w:val="009F1E85"/>
    <w:rsid w:val="00A004C6"/>
    <w:rsid w:val="00A014DE"/>
    <w:rsid w:val="00A02C61"/>
    <w:rsid w:val="00A069A5"/>
    <w:rsid w:val="00A145AA"/>
    <w:rsid w:val="00A15450"/>
    <w:rsid w:val="00A1582B"/>
    <w:rsid w:val="00A15DB8"/>
    <w:rsid w:val="00A25AAE"/>
    <w:rsid w:val="00A25AF4"/>
    <w:rsid w:val="00A31C58"/>
    <w:rsid w:val="00A322E0"/>
    <w:rsid w:val="00A34D53"/>
    <w:rsid w:val="00A3604E"/>
    <w:rsid w:val="00A509C8"/>
    <w:rsid w:val="00A5504E"/>
    <w:rsid w:val="00A555A1"/>
    <w:rsid w:val="00A55C4B"/>
    <w:rsid w:val="00A56E9A"/>
    <w:rsid w:val="00A60091"/>
    <w:rsid w:val="00A67F97"/>
    <w:rsid w:val="00A7577F"/>
    <w:rsid w:val="00A83554"/>
    <w:rsid w:val="00A877C8"/>
    <w:rsid w:val="00A87B1B"/>
    <w:rsid w:val="00A92AE6"/>
    <w:rsid w:val="00A9510F"/>
    <w:rsid w:val="00AA3836"/>
    <w:rsid w:val="00AA4A85"/>
    <w:rsid w:val="00AA6EDF"/>
    <w:rsid w:val="00AB0940"/>
    <w:rsid w:val="00AB7353"/>
    <w:rsid w:val="00AC16EE"/>
    <w:rsid w:val="00AC40A5"/>
    <w:rsid w:val="00AD400F"/>
    <w:rsid w:val="00AE59FD"/>
    <w:rsid w:val="00AE606D"/>
    <w:rsid w:val="00AE760F"/>
    <w:rsid w:val="00AF08EB"/>
    <w:rsid w:val="00AF09A8"/>
    <w:rsid w:val="00AF257E"/>
    <w:rsid w:val="00B04FC4"/>
    <w:rsid w:val="00B05181"/>
    <w:rsid w:val="00B07A15"/>
    <w:rsid w:val="00B11A14"/>
    <w:rsid w:val="00B1238E"/>
    <w:rsid w:val="00B15A4F"/>
    <w:rsid w:val="00B15BBA"/>
    <w:rsid w:val="00B16FBD"/>
    <w:rsid w:val="00B2026C"/>
    <w:rsid w:val="00B417AF"/>
    <w:rsid w:val="00B445B6"/>
    <w:rsid w:val="00B45772"/>
    <w:rsid w:val="00B50833"/>
    <w:rsid w:val="00B60391"/>
    <w:rsid w:val="00B615FC"/>
    <w:rsid w:val="00B616D8"/>
    <w:rsid w:val="00B61A2E"/>
    <w:rsid w:val="00B645B3"/>
    <w:rsid w:val="00B716C8"/>
    <w:rsid w:val="00B71860"/>
    <w:rsid w:val="00B71EAF"/>
    <w:rsid w:val="00B80B8E"/>
    <w:rsid w:val="00B84F3A"/>
    <w:rsid w:val="00B85402"/>
    <w:rsid w:val="00B9222D"/>
    <w:rsid w:val="00B9389F"/>
    <w:rsid w:val="00B96DDF"/>
    <w:rsid w:val="00BA1C69"/>
    <w:rsid w:val="00BA39E4"/>
    <w:rsid w:val="00BA5A9B"/>
    <w:rsid w:val="00BA663A"/>
    <w:rsid w:val="00BA7BB4"/>
    <w:rsid w:val="00BB12E3"/>
    <w:rsid w:val="00BB1799"/>
    <w:rsid w:val="00BB238B"/>
    <w:rsid w:val="00BB3CFE"/>
    <w:rsid w:val="00BB52F0"/>
    <w:rsid w:val="00BB7963"/>
    <w:rsid w:val="00BC2637"/>
    <w:rsid w:val="00BC510A"/>
    <w:rsid w:val="00BC5845"/>
    <w:rsid w:val="00BC584C"/>
    <w:rsid w:val="00BD02AF"/>
    <w:rsid w:val="00BD1953"/>
    <w:rsid w:val="00BD2347"/>
    <w:rsid w:val="00BD4624"/>
    <w:rsid w:val="00BD7051"/>
    <w:rsid w:val="00BE654F"/>
    <w:rsid w:val="00BE671F"/>
    <w:rsid w:val="00BF0FDC"/>
    <w:rsid w:val="00BF3FC8"/>
    <w:rsid w:val="00BF4097"/>
    <w:rsid w:val="00BF433D"/>
    <w:rsid w:val="00BF495E"/>
    <w:rsid w:val="00BF6FCA"/>
    <w:rsid w:val="00C00EC8"/>
    <w:rsid w:val="00C037D2"/>
    <w:rsid w:val="00C03902"/>
    <w:rsid w:val="00C07F08"/>
    <w:rsid w:val="00C10797"/>
    <w:rsid w:val="00C14D38"/>
    <w:rsid w:val="00C1520E"/>
    <w:rsid w:val="00C232AE"/>
    <w:rsid w:val="00C36B50"/>
    <w:rsid w:val="00C378D0"/>
    <w:rsid w:val="00C41ED5"/>
    <w:rsid w:val="00C43B17"/>
    <w:rsid w:val="00C457D8"/>
    <w:rsid w:val="00C46714"/>
    <w:rsid w:val="00C470AE"/>
    <w:rsid w:val="00C57376"/>
    <w:rsid w:val="00C60EB0"/>
    <w:rsid w:val="00C61167"/>
    <w:rsid w:val="00C61F6C"/>
    <w:rsid w:val="00C73968"/>
    <w:rsid w:val="00C77C3A"/>
    <w:rsid w:val="00C816BB"/>
    <w:rsid w:val="00C81761"/>
    <w:rsid w:val="00C818E2"/>
    <w:rsid w:val="00C839CD"/>
    <w:rsid w:val="00C84AB6"/>
    <w:rsid w:val="00C8600A"/>
    <w:rsid w:val="00C87291"/>
    <w:rsid w:val="00C91A93"/>
    <w:rsid w:val="00C92E5F"/>
    <w:rsid w:val="00C944B7"/>
    <w:rsid w:val="00CA26F9"/>
    <w:rsid w:val="00CA2E4B"/>
    <w:rsid w:val="00CA4DA3"/>
    <w:rsid w:val="00CB011C"/>
    <w:rsid w:val="00CB19DF"/>
    <w:rsid w:val="00CC4247"/>
    <w:rsid w:val="00CC64D7"/>
    <w:rsid w:val="00CD2069"/>
    <w:rsid w:val="00CD2FD9"/>
    <w:rsid w:val="00CE1E82"/>
    <w:rsid w:val="00CE37CF"/>
    <w:rsid w:val="00D01238"/>
    <w:rsid w:val="00D0201A"/>
    <w:rsid w:val="00D020A8"/>
    <w:rsid w:val="00D03C4C"/>
    <w:rsid w:val="00D03D47"/>
    <w:rsid w:val="00D0514C"/>
    <w:rsid w:val="00D07E24"/>
    <w:rsid w:val="00D12F16"/>
    <w:rsid w:val="00D16B08"/>
    <w:rsid w:val="00D24F47"/>
    <w:rsid w:val="00D32AEA"/>
    <w:rsid w:val="00D45314"/>
    <w:rsid w:val="00D471F2"/>
    <w:rsid w:val="00D52892"/>
    <w:rsid w:val="00D576C6"/>
    <w:rsid w:val="00D603F5"/>
    <w:rsid w:val="00D61D01"/>
    <w:rsid w:val="00D64CD4"/>
    <w:rsid w:val="00D704F9"/>
    <w:rsid w:val="00D70F13"/>
    <w:rsid w:val="00D713B9"/>
    <w:rsid w:val="00D72984"/>
    <w:rsid w:val="00D74FFF"/>
    <w:rsid w:val="00D77BFE"/>
    <w:rsid w:val="00D91F5A"/>
    <w:rsid w:val="00D92727"/>
    <w:rsid w:val="00D95EDF"/>
    <w:rsid w:val="00DA56E1"/>
    <w:rsid w:val="00DA6B31"/>
    <w:rsid w:val="00DB1CD4"/>
    <w:rsid w:val="00DB68FD"/>
    <w:rsid w:val="00DB6D83"/>
    <w:rsid w:val="00DB728F"/>
    <w:rsid w:val="00DB7F38"/>
    <w:rsid w:val="00DC579D"/>
    <w:rsid w:val="00DC6137"/>
    <w:rsid w:val="00DD0CB2"/>
    <w:rsid w:val="00DD180F"/>
    <w:rsid w:val="00DD2397"/>
    <w:rsid w:val="00DD2AB3"/>
    <w:rsid w:val="00DD35B7"/>
    <w:rsid w:val="00DD5D88"/>
    <w:rsid w:val="00DD6AB4"/>
    <w:rsid w:val="00DD79C8"/>
    <w:rsid w:val="00DE231B"/>
    <w:rsid w:val="00DE34E8"/>
    <w:rsid w:val="00DE3C91"/>
    <w:rsid w:val="00DF1E8E"/>
    <w:rsid w:val="00DF55BF"/>
    <w:rsid w:val="00DF5D0F"/>
    <w:rsid w:val="00DF5EE2"/>
    <w:rsid w:val="00DF7C65"/>
    <w:rsid w:val="00E06338"/>
    <w:rsid w:val="00E0788A"/>
    <w:rsid w:val="00E11F2F"/>
    <w:rsid w:val="00E243AE"/>
    <w:rsid w:val="00E44A66"/>
    <w:rsid w:val="00E517E8"/>
    <w:rsid w:val="00E52D5D"/>
    <w:rsid w:val="00E542C8"/>
    <w:rsid w:val="00E56266"/>
    <w:rsid w:val="00E57817"/>
    <w:rsid w:val="00E6047E"/>
    <w:rsid w:val="00E60B10"/>
    <w:rsid w:val="00E61324"/>
    <w:rsid w:val="00E640CA"/>
    <w:rsid w:val="00E64D74"/>
    <w:rsid w:val="00E73F28"/>
    <w:rsid w:val="00E75095"/>
    <w:rsid w:val="00E756D8"/>
    <w:rsid w:val="00E82EB8"/>
    <w:rsid w:val="00E83F33"/>
    <w:rsid w:val="00E87582"/>
    <w:rsid w:val="00E87EA9"/>
    <w:rsid w:val="00E90025"/>
    <w:rsid w:val="00E90CAB"/>
    <w:rsid w:val="00E92B92"/>
    <w:rsid w:val="00E9342D"/>
    <w:rsid w:val="00E94EA9"/>
    <w:rsid w:val="00E97A23"/>
    <w:rsid w:val="00EA0522"/>
    <w:rsid w:val="00EA1C71"/>
    <w:rsid w:val="00EA6157"/>
    <w:rsid w:val="00EB0B50"/>
    <w:rsid w:val="00EB1E95"/>
    <w:rsid w:val="00ED11ED"/>
    <w:rsid w:val="00EE2BDE"/>
    <w:rsid w:val="00EE7A9C"/>
    <w:rsid w:val="00EF3030"/>
    <w:rsid w:val="00EF38EC"/>
    <w:rsid w:val="00EF4723"/>
    <w:rsid w:val="00EF78FA"/>
    <w:rsid w:val="00EF7F29"/>
    <w:rsid w:val="00F022CE"/>
    <w:rsid w:val="00F05F75"/>
    <w:rsid w:val="00F10121"/>
    <w:rsid w:val="00F10163"/>
    <w:rsid w:val="00F10F01"/>
    <w:rsid w:val="00F12EC8"/>
    <w:rsid w:val="00F13C07"/>
    <w:rsid w:val="00F15FEB"/>
    <w:rsid w:val="00F20687"/>
    <w:rsid w:val="00F2172A"/>
    <w:rsid w:val="00F21F2C"/>
    <w:rsid w:val="00F26070"/>
    <w:rsid w:val="00F27E91"/>
    <w:rsid w:val="00F31564"/>
    <w:rsid w:val="00F31CCF"/>
    <w:rsid w:val="00F35C7B"/>
    <w:rsid w:val="00F36EA4"/>
    <w:rsid w:val="00F37887"/>
    <w:rsid w:val="00F4331E"/>
    <w:rsid w:val="00F4454F"/>
    <w:rsid w:val="00F45DB0"/>
    <w:rsid w:val="00F46A13"/>
    <w:rsid w:val="00F506BD"/>
    <w:rsid w:val="00F55777"/>
    <w:rsid w:val="00F55930"/>
    <w:rsid w:val="00F55DB1"/>
    <w:rsid w:val="00F56934"/>
    <w:rsid w:val="00F62686"/>
    <w:rsid w:val="00F63AF4"/>
    <w:rsid w:val="00F6783E"/>
    <w:rsid w:val="00F73F81"/>
    <w:rsid w:val="00F747EC"/>
    <w:rsid w:val="00F74F90"/>
    <w:rsid w:val="00F80335"/>
    <w:rsid w:val="00F86ADA"/>
    <w:rsid w:val="00F86D6E"/>
    <w:rsid w:val="00F937AB"/>
    <w:rsid w:val="00FA06CA"/>
    <w:rsid w:val="00FA1151"/>
    <w:rsid w:val="00FA4CA1"/>
    <w:rsid w:val="00FA6192"/>
    <w:rsid w:val="00FA7C12"/>
    <w:rsid w:val="00FA7D78"/>
    <w:rsid w:val="00FA7E6B"/>
    <w:rsid w:val="00FA7EDC"/>
    <w:rsid w:val="00FB19CD"/>
    <w:rsid w:val="00FB2421"/>
    <w:rsid w:val="00FB37AA"/>
    <w:rsid w:val="00FC0197"/>
    <w:rsid w:val="00FC01C1"/>
    <w:rsid w:val="00FC2087"/>
    <w:rsid w:val="00FC3DDF"/>
    <w:rsid w:val="00FD01B3"/>
    <w:rsid w:val="00FD0B85"/>
    <w:rsid w:val="00FD2750"/>
    <w:rsid w:val="00FD3208"/>
    <w:rsid w:val="00FE2B62"/>
    <w:rsid w:val="00FE2EF2"/>
    <w:rsid w:val="00FE39CF"/>
    <w:rsid w:val="00FE41D4"/>
    <w:rsid w:val="00FE4B81"/>
    <w:rsid w:val="00FE527B"/>
    <w:rsid w:val="00FF2498"/>
    <w:rsid w:val="00FF67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lang/>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lang/>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lang/>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C037D2"/>
    <w:pPr>
      <w:spacing w:after="200" w:line="276" w:lineRule="auto"/>
      <w:outlineLvl w:val="0"/>
    </w:pPr>
    <w:rPr>
      <w:rFonts w:ascii="Helvetica" w:eastAsia="Arial Unicode MS" w:hAnsi="Helvetica"/>
      <w:color w:val="000000"/>
      <w:sz w:val="24"/>
      <w:u w:color="000000"/>
    </w:rPr>
  </w:style>
  <w:style w:type="paragraph" w:customStyle="1" w:styleId="List1">
    <w:name w:val="List 1"/>
    <w:basedOn w:val="Normal"/>
    <w:semiHidden/>
    <w:rsid w:val="00C037D2"/>
    <w:pPr>
      <w:numPr>
        <w:numId w:val="16"/>
      </w:numPr>
    </w:pPr>
    <w:rPr>
      <w:sz w:val="20"/>
      <w:szCs w:val="20"/>
    </w:rPr>
  </w:style>
  <w:style w:type="paragraph" w:customStyle="1" w:styleId="List21">
    <w:name w:val="List 21"/>
    <w:basedOn w:val="Normal"/>
    <w:semiHidden/>
    <w:rsid w:val="00C037D2"/>
    <w:pPr>
      <w:numPr>
        <w:numId w:val="19"/>
      </w:numPr>
    </w:pPr>
    <w:rPr>
      <w:sz w:val="20"/>
      <w:szCs w:val="20"/>
    </w:rPr>
  </w:style>
  <w:style w:type="paragraph" w:customStyle="1" w:styleId="List31">
    <w:name w:val="List 31"/>
    <w:basedOn w:val="Normal"/>
    <w:semiHidden/>
    <w:rsid w:val="00C037D2"/>
    <w:pPr>
      <w:numPr>
        <w:numId w:val="21"/>
      </w:numPr>
    </w:pPr>
    <w:rPr>
      <w:sz w:val="20"/>
      <w:szCs w:val="20"/>
    </w:rPr>
  </w:style>
  <w:style w:type="paragraph" w:customStyle="1" w:styleId="List41">
    <w:name w:val="List 41"/>
    <w:basedOn w:val="Normal"/>
    <w:semiHidden/>
    <w:rsid w:val="00C037D2"/>
    <w:pPr>
      <w:numPr>
        <w:numId w:val="24"/>
      </w:numPr>
    </w:pPr>
    <w:rPr>
      <w:sz w:val="20"/>
      <w:szCs w:val="20"/>
    </w:rPr>
  </w:style>
  <w:style w:type="paragraph" w:customStyle="1" w:styleId="List51">
    <w:name w:val="List 51"/>
    <w:basedOn w:val="Normal"/>
    <w:semiHidden/>
    <w:rsid w:val="00C037D2"/>
    <w:pPr>
      <w:numPr>
        <w:numId w:val="27"/>
      </w:numPr>
    </w:pPr>
    <w:rPr>
      <w:sz w:val="20"/>
      <w:szCs w:val="20"/>
    </w:rPr>
  </w:style>
  <w:style w:type="paragraph" w:customStyle="1" w:styleId="List6">
    <w:name w:val="List 6"/>
    <w:basedOn w:val="Normal"/>
    <w:semiHidden/>
    <w:rsid w:val="00C037D2"/>
    <w:pPr>
      <w:tabs>
        <w:tab w:val="num" w:pos="360"/>
      </w:tabs>
    </w:pPr>
    <w:rPr>
      <w:sz w:val="20"/>
      <w:szCs w:val="20"/>
    </w:rPr>
  </w:style>
  <w:style w:type="paragraph" w:customStyle="1" w:styleId="List7">
    <w:name w:val="List 7"/>
    <w:basedOn w:val="Normal"/>
    <w:semiHidden/>
    <w:rsid w:val="00C037D2"/>
    <w:pPr>
      <w:tabs>
        <w:tab w:val="num" w:pos="360"/>
      </w:tabs>
    </w:pPr>
    <w:rPr>
      <w:sz w:val="20"/>
      <w:szCs w:val="20"/>
    </w:rPr>
  </w:style>
  <w:style w:type="paragraph" w:customStyle="1" w:styleId="List8">
    <w:name w:val="List 8"/>
    <w:basedOn w:val="Normal"/>
    <w:semiHidden/>
    <w:rsid w:val="00C037D2"/>
    <w:pPr>
      <w:tabs>
        <w:tab w:val="num" w:pos="360"/>
      </w:tabs>
    </w:pPr>
    <w:rPr>
      <w:sz w:val="20"/>
      <w:szCs w:val="20"/>
    </w:rPr>
  </w:style>
  <w:style w:type="paragraph" w:styleId="ListParagraph">
    <w:name w:val="List Paragraph"/>
    <w:basedOn w:val="Normal"/>
    <w:uiPriority w:val="34"/>
    <w:qFormat/>
    <w:rsid w:val="00BA663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C037D2"/>
    <w:pPr>
      <w:spacing w:after="200" w:line="276" w:lineRule="auto"/>
      <w:outlineLvl w:val="0"/>
    </w:pPr>
    <w:rPr>
      <w:rFonts w:ascii="Helvetica" w:eastAsia="Arial Unicode MS" w:hAnsi="Helvetica"/>
      <w:color w:val="000000"/>
      <w:sz w:val="24"/>
      <w:u w:color="000000"/>
    </w:rPr>
  </w:style>
  <w:style w:type="paragraph" w:customStyle="1" w:styleId="List1">
    <w:name w:val="List 1"/>
    <w:basedOn w:val="Normal"/>
    <w:semiHidden/>
    <w:rsid w:val="00C037D2"/>
    <w:pPr>
      <w:numPr>
        <w:numId w:val="16"/>
      </w:numPr>
    </w:pPr>
    <w:rPr>
      <w:sz w:val="20"/>
      <w:szCs w:val="20"/>
    </w:rPr>
  </w:style>
  <w:style w:type="paragraph" w:customStyle="1" w:styleId="List21">
    <w:name w:val="List 21"/>
    <w:basedOn w:val="Normal"/>
    <w:semiHidden/>
    <w:rsid w:val="00C037D2"/>
    <w:pPr>
      <w:numPr>
        <w:numId w:val="19"/>
      </w:numPr>
    </w:pPr>
    <w:rPr>
      <w:sz w:val="20"/>
      <w:szCs w:val="20"/>
    </w:rPr>
  </w:style>
  <w:style w:type="paragraph" w:customStyle="1" w:styleId="List31">
    <w:name w:val="List 31"/>
    <w:basedOn w:val="Normal"/>
    <w:semiHidden/>
    <w:rsid w:val="00C037D2"/>
    <w:pPr>
      <w:numPr>
        <w:numId w:val="21"/>
      </w:numPr>
    </w:pPr>
    <w:rPr>
      <w:sz w:val="20"/>
      <w:szCs w:val="20"/>
    </w:rPr>
  </w:style>
  <w:style w:type="paragraph" w:customStyle="1" w:styleId="List41">
    <w:name w:val="List 41"/>
    <w:basedOn w:val="Normal"/>
    <w:semiHidden/>
    <w:rsid w:val="00C037D2"/>
    <w:pPr>
      <w:numPr>
        <w:numId w:val="24"/>
      </w:numPr>
    </w:pPr>
    <w:rPr>
      <w:sz w:val="20"/>
      <w:szCs w:val="20"/>
    </w:rPr>
  </w:style>
  <w:style w:type="paragraph" w:customStyle="1" w:styleId="List51">
    <w:name w:val="List 51"/>
    <w:basedOn w:val="Normal"/>
    <w:semiHidden/>
    <w:rsid w:val="00C037D2"/>
    <w:pPr>
      <w:numPr>
        <w:numId w:val="27"/>
      </w:numPr>
    </w:pPr>
    <w:rPr>
      <w:sz w:val="20"/>
      <w:szCs w:val="20"/>
    </w:rPr>
  </w:style>
  <w:style w:type="paragraph" w:customStyle="1" w:styleId="List6">
    <w:name w:val="List 6"/>
    <w:basedOn w:val="Normal"/>
    <w:semiHidden/>
    <w:rsid w:val="00C037D2"/>
    <w:pPr>
      <w:tabs>
        <w:tab w:val="num" w:pos="360"/>
      </w:tabs>
    </w:pPr>
    <w:rPr>
      <w:sz w:val="20"/>
      <w:szCs w:val="20"/>
    </w:rPr>
  </w:style>
  <w:style w:type="paragraph" w:customStyle="1" w:styleId="List7">
    <w:name w:val="List 7"/>
    <w:basedOn w:val="Normal"/>
    <w:semiHidden/>
    <w:rsid w:val="00C037D2"/>
    <w:pPr>
      <w:tabs>
        <w:tab w:val="num" w:pos="360"/>
      </w:tabs>
    </w:pPr>
    <w:rPr>
      <w:sz w:val="20"/>
      <w:szCs w:val="20"/>
    </w:rPr>
  </w:style>
  <w:style w:type="paragraph" w:customStyle="1" w:styleId="List8">
    <w:name w:val="List 8"/>
    <w:basedOn w:val="Normal"/>
    <w:semiHidden/>
    <w:rsid w:val="00C037D2"/>
    <w:pPr>
      <w:tabs>
        <w:tab w:val="num" w:pos="360"/>
      </w:tabs>
    </w:pPr>
    <w:rPr>
      <w:sz w:val="20"/>
      <w:szCs w:val="20"/>
    </w:rPr>
  </w:style>
  <w:style w:type="paragraph" w:styleId="ListParagraph">
    <w:name w:val="List Paragraph"/>
    <w:basedOn w:val="Normal"/>
    <w:uiPriority w:val="34"/>
    <w:qFormat/>
    <w:rsid w:val="00BA663A"/>
    <w:pPr>
      <w:ind w:left="72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lanagan\Local%20Settings\Temporary%20Internet%20Files\Content.Outlook\53PHCEHS\321samplepolicy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321samplepolicy1 (2)</Template>
  <TotalTime>3</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Wisconsin Association of School Boards, Inc.</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jean.flanagan</dc:creator>
  <cp:keywords/>
  <dc:description/>
  <cp:lastModifiedBy>jean.flanagan</cp:lastModifiedBy>
  <cp:revision>4</cp:revision>
  <cp:lastPrinted>2013-06-17T16:39:00Z</cp:lastPrinted>
  <dcterms:created xsi:type="dcterms:W3CDTF">2013-05-10T03:17:00Z</dcterms:created>
  <dcterms:modified xsi:type="dcterms:W3CDTF">2013-06-17T16:39:00Z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