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FBE" w:rsidRPr="00CE30CD" w:rsidRDefault="00FD2FBE" w:rsidP="00FD2FBE">
      <w:pPr>
        <w:pStyle w:val="Body1"/>
        <w:rPr>
          <w:rFonts w:ascii="Century Gothic" w:hAnsi="Century Gothic"/>
          <w:sz w:val="20"/>
        </w:rPr>
      </w:pPr>
      <w:r w:rsidRPr="00CE30CD">
        <w:rPr>
          <w:rFonts w:ascii="Century Gothic" w:hAnsi="Century Gothic"/>
          <w:sz w:val="20"/>
        </w:rPr>
        <w:t xml:space="preserve">The District Administrator, working in conjunction with other administrators and appropriate instructional staff, including the certified reading specialist(s) with primary authority for the monitoring of the District’s reading curriculum, shall </w:t>
      </w:r>
      <w:r w:rsidRPr="00A96770">
        <w:rPr>
          <w:rFonts w:ascii="Century Gothic" w:hAnsi="Century Gothic"/>
          <w:color w:val="auto"/>
          <w:sz w:val="20"/>
        </w:rPr>
        <w:t xml:space="preserve">propose </w:t>
      </w:r>
      <w:r w:rsidR="00A96770">
        <w:rPr>
          <w:rFonts w:ascii="Century Gothic" w:hAnsi="Century Gothic"/>
          <w:color w:val="auto"/>
          <w:sz w:val="20"/>
        </w:rPr>
        <w:t xml:space="preserve">to the </w:t>
      </w:r>
      <w:r w:rsidRPr="00A96770">
        <w:rPr>
          <w:rFonts w:ascii="Century Gothic" w:hAnsi="Century Gothic"/>
          <w:color w:val="auto"/>
          <w:sz w:val="20"/>
        </w:rPr>
        <w:t>School</w:t>
      </w:r>
      <w:r w:rsidRPr="00CE30CD">
        <w:rPr>
          <w:rFonts w:ascii="Century Gothic" w:hAnsi="Century Gothic"/>
          <w:sz w:val="20"/>
        </w:rPr>
        <w:t xml:space="preserve"> Board approval of reading and math goals for grades kindergarten to 12. Such a proposal shall be submitted whenever the administration or the school board determines that it would be beneficial or prudent to revisit existing goals. </w:t>
      </w:r>
    </w:p>
    <w:p w:rsidR="00FD2FBE" w:rsidRPr="00CE30CD" w:rsidRDefault="00FD2FBE" w:rsidP="00FD2FBE">
      <w:pPr>
        <w:pStyle w:val="Body1"/>
        <w:rPr>
          <w:rFonts w:ascii="Century Gothic" w:hAnsi="Century Gothic"/>
          <w:sz w:val="20"/>
        </w:rPr>
      </w:pPr>
      <w:r w:rsidRPr="00CE30CD">
        <w:rPr>
          <w:rFonts w:ascii="Century Gothic" w:hAnsi="Century Gothic"/>
          <w:sz w:val="20"/>
        </w:rPr>
        <w:t>The District’s reading goals, at a minimum, shall:</w:t>
      </w:r>
    </w:p>
    <w:p w:rsidR="00FD2FBE" w:rsidRPr="00CE30CD" w:rsidRDefault="00FD2FBE" w:rsidP="00E05705">
      <w:pPr>
        <w:numPr>
          <w:ilvl w:val="0"/>
          <w:numId w:val="20"/>
        </w:numPr>
        <w:spacing w:line="276" w:lineRule="auto"/>
        <w:outlineLvl w:val="0"/>
        <w:rPr>
          <w:rFonts w:ascii="Century Gothic" w:eastAsia="Arial Unicode MS" w:hAnsi="Century Gothic"/>
          <w:color w:val="000000"/>
          <w:sz w:val="20"/>
          <w:szCs w:val="20"/>
          <w:u w:color="000000"/>
        </w:rPr>
      </w:pPr>
      <w:r w:rsidRPr="00CE30CD">
        <w:rPr>
          <w:rFonts w:ascii="Century Gothic" w:eastAsia="Arial Unicode MS" w:hAnsi="Century Gothic"/>
          <w:color w:val="000000"/>
          <w:sz w:val="20"/>
          <w:szCs w:val="20"/>
          <w:u w:color="000000"/>
        </w:rPr>
        <w:t>Be grounded in state and local standards for reading and math skills development and achievement;</w:t>
      </w:r>
    </w:p>
    <w:p w:rsidR="00FD2FBE" w:rsidRPr="00CE30CD" w:rsidRDefault="00FD2FBE" w:rsidP="00E05705">
      <w:pPr>
        <w:numPr>
          <w:ilvl w:val="0"/>
          <w:numId w:val="20"/>
        </w:numPr>
        <w:spacing w:line="276" w:lineRule="auto"/>
        <w:outlineLvl w:val="0"/>
        <w:rPr>
          <w:rFonts w:ascii="Century Gothic" w:eastAsia="Arial Unicode MS" w:hAnsi="Century Gothic"/>
          <w:color w:val="000000"/>
          <w:sz w:val="20"/>
          <w:szCs w:val="20"/>
          <w:u w:color="000000"/>
        </w:rPr>
      </w:pPr>
      <w:r w:rsidRPr="00CE30CD">
        <w:rPr>
          <w:rFonts w:ascii="Century Gothic" w:eastAsia="Arial Unicode MS" w:hAnsi="Century Gothic"/>
          <w:color w:val="000000"/>
          <w:sz w:val="20"/>
          <w:szCs w:val="20"/>
          <w:u w:color="000000"/>
        </w:rPr>
        <w:t>Be reflected in the structure of the Dis</w:t>
      </w:r>
      <w:r w:rsidR="00CE0FD7">
        <w:rPr>
          <w:rFonts w:ascii="Century Gothic" w:eastAsia="Arial Unicode MS" w:hAnsi="Century Gothic"/>
          <w:color w:val="000000"/>
          <w:sz w:val="20"/>
          <w:szCs w:val="20"/>
          <w:u w:color="000000"/>
        </w:rPr>
        <w:t xml:space="preserve">trict’s reading, language arts </w:t>
      </w:r>
      <w:r w:rsidRPr="00CE30CD">
        <w:rPr>
          <w:rFonts w:ascii="Century Gothic" w:eastAsia="Arial Unicode MS" w:hAnsi="Century Gothic"/>
          <w:color w:val="000000"/>
          <w:sz w:val="20"/>
          <w:szCs w:val="20"/>
          <w:u w:color="000000"/>
        </w:rPr>
        <w:t>and math curriculum;</w:t>
      </w:r>
    </w:p>
    <w:p w:rsidR="00FD2FBE" w:rsidRPr="00CE30CD" w:rsidRDefault="00FD2FBE" w:rsidP="00E05705">
      <w:pPr>
        <w:numPr>
          <w:ilvl w:val="0"/>
          <w:numId w:val="20"/>
        </w:numPr>
        <w:spacing w:line="276" w:lineRule="auto"/>
        <w:outlineLvl w:val="0"/>
        <w:rPr>
          <w:rFonts w:ascii="Century Gothic" w:eastAsia="Arial Unicode MS" w:hAnsi="Century Gothic"/>
          <w:color w:val="000000"/>
          <w:sz w:val="20"/>
          <w:szCs w:val="20"/>
          <w:u w:color="000000"/>
        </w:rPr>
      </w:pPr>
      <w:r w:rsidRPr="00CE30CD">
        <w:rPr>
          <w:rFonts w:ascii="Century Gothic" w:eastAsia="Arial Unicode MS" w:hAnsi="Century Gothic"/>
          <w:color w:val="000000"/>
          <w:sz w:val="20"/>
          <w:szCs w:val="20"/>
          <w:u w:color="000000"/>
        </w:rPr>
        <w:t>Include at least one goal regarding the integration of reading standards with the coursework that students undertake in other subject areas within the school curriculum;</w:t>
      </w:r>
    </w:p>
    <w:p w:rsidR="00FD2FBE" w:rsidRPr="00CE30CD" w:rsidRDefault="00FD2FBE" w:rsidP="00E05705">
      <w:pPr>
        <w:numPr>
          <w:ilvl w:val="0"/>
          <w:numId w:val="20"/>
        </w:numPr>
        <w:spacing w:line="276" w:lineRule="auto"/>
        <w:outlineLvl w:val="0"/>
        <w:rPr>
          <w:rFonts w:ascii="Century Gothic" w:eastAsia="Arial Unicode MS" w:hAnsi="Century Gothic"/>
          <w:color w:val="000000"/>
          <w:sz w:val="20"/>
          <w:szCs w:val="20"/>
          <w:u w:color="000000"/>
        </w:rPr>
      </w:pPr>
      <w:r w:rsidRPr="00CE30CD">
        <w:rPr>
          <w:rFonts w:ascii="Century Gothic" w:eastAsia="Arial Unicode MS" w:hAnsi="Century Gothic"/>
          <w:color w:val="000000"/>
          <w:sz w:val="20"/>
          <w:szCs w:val="20"/>
          <w:u w:color="000000"/>
        </w:rPr>
        <w:t xml:space="preserve">Include at least one goal regarding the District’s program of interventions and remedial reading and math services for students in need of such services in grades kindergarten to 4; </w:t>
      </w:r>
    </w:p>
    <w:p w:rsidR="00FD2FBE" w:rsidRPr="00CE30CD" w:rsidRDefault="00FD2FBE" w:rsidP="00E05705">
      <w:pPr>
        <w:numPr>
          <w:ilvl w:val="0"/>
          <w:numId w:val="20"/>
        </w:numPr>
        <w:spacing w:line="276" w:lineRule="auto"/>
        <w:outlineLvl w:val="0"/>
        <w:rPr>
          <w:rFonts w:ascii="Century Gothic" w:eastAsia="Arial Unicode MS" w:hAnsi="Century Gothic"/>
          <w:color w:val="000000"/>
          <w:sz w:val="20"/>
          <w:szCs w:val="20"/>
          <w:u w:color="000000"/>
        </w:rPr>
      </w:pPr>
      <w:r w:rsidRPr="00CE30CD">
        <w:rPr>
          <w:rFonts w:ascii="Century Gothic" w:eastAsia="Arial Unicode MS" w:hAnsi="Century Gothic"/>
          <w:color w:val="000000"/>
          <w:sz w:val="20"/>
          <w:szCs w:val="20"/>
          <w:u w:color="000000"/>
        </w:rPr>
        <w:t xml:space="preserve">Include at least one goal regarding the District’s program of interventions and remedial reading and math services for students in need of such services in grades 5 to 8; </w:t>
      </w:r>
    </w:p>
    <w:p w:rsidR="00FD2FBE" w:rsidRPr="00CE30CD" w:rsidRDefault="00FD2FBE" w:rsidP="00E05705">
      <w:pPr>
        <w:numPr>
          <w:ilvl w:val="0"/>
          <w:numId w:val="20"/>
        </w:numPr>
        <w:spacing w:line="276" w:lineRule="auto"/>
        <w:outlineLvl w:val="0"/>
        <w:rPr>
          <w:rFonts w:ascii="Century Gothic" w:eastAsia="Arial Unicode MS" w:hAnsi="Century Gothic"/>
          <w:color w:val="000000"/>
          <w:sz w:val="20"/>
          <w:szCs w:val="20"/>
          <w:u w:color="000000"/>
        </w:rPr>
      </w:pPr>
      <w:r w:rsidRPr="00CE30CD">
        <w:rPr>
          <w:rFonts w:ascii="Century Gothic" w:eastAsia="Arial Unicode MS" w:hAnsi="Century Gothic"/>
          <w:color w:val="000000"/>
          <w:sz w:val="20"/>
          <w:szCs w:val="20"/>
          <w:u w:color="000000"/>
        </w:rPr>
        <w:t xml:space="preserve">Include at least one goal regarding the District’s program of interventions and remedial reading and math services for students in need of such services in grades 9 to 12; </w:t>
      </w:r>
    </w:p>
    <w:p w:rsidR="00FD2FBE" w:rsidRPr="00CE30CD" w:rsidRDefault="00FD2FBE" w:rsidP="00E05705">
      <w:pPr>
        <w:numPr>
          <w:ilvl w:val="0"/>
          <w:numId w:val="20"/>
        </w:numPr>
        <w:spacing w:line="276" w:lineRule="auto"/>
        <w:outlineLvl w:val="0"/>
        <w:rPr>
          <w:rFonts w:ascii="Century Gothic" w:eastAsia="Arial Unicode MS" w:hAnsi="Century Gothic"/>
          <w:color w:val="000000"/>
          <w:sz w:val="20"/>
          <w:szCs w:val="20"/>
          <w:u w:color="000000"/>
        </w:rPr>
      </w:pPr>
      <w:r w:rsidRPr="00CE30CD">
        <w:rPr>
          <w:rFonts w:ascii="Century Gothic" w:eastAsia="Arial Unicode MS" w:hAnsi="Century Gothic"/>
          <w:color w:val="000000"/>
          <w:sz w:val="20"/>
          <w:szCs w:val="20"/>
          <w:u w:color="000000"/>
        </w:rPr>
        <w:t xml:space="preserve">Include at least one goal regarding improving parent involvement in the techniques used to address the needs of students who have demonstrated a deficiency related to their reading and math skills; and </w:t>
      </w:r>
    </w:p>
    <w:p w:rsidR="00FD2FBE" w:rsidRPr="00CE30CD" w:rsidRDefault="00FD2FBE" w:rsidP="00E05705">
      <w:pPr>
        <w:numPr>
          <w:ilvl w:val="0"/>
          <w:numId w:val="20"/>
        </w:numPr>
        <w:spacing w:line="276" w:lineRule="auto"/>
        <w:outlineLvl w:val="0"/>
        <w:rPr>
          <w:rFonts w:ascii="Century Gothic" w:eastAsia="Arial Unicode MS" w:hAnsi="Century Gothic"/>
          <w:color w:val="000000"/>
          <w:sz w:val="20"/>
          <w:szCs w:val="20"/>
          <w:u w:color="000000"/>
        </w:rPr>
      </w:pPr>
      <w:r w:rsidRPr="00CE30CD">
        <w:rPr>
          <w:rFonts w:ascii="Century Gothic" w:eastAsia="Arial Unicode MS" w:hAnsi="Century Gothic"/>
          <w:color w:val="000000"/>
          <w:sz w:val="20"/>
          <w:szCs w:val="20"/>
          <w:u w:color="000000"/>
        </w:rPr>
        <w:t>At least in part, establish targets for higher levels of future student achievement than the levels that are presently reflected in student assessments at the various grade levels.</w:t>
      </w:r>
    </w:p>
    <w:p w:rsidR="00FD2FBE" w:rsidRPr="00CE30CD" w:rsidRDefault="00FD2FBE" w:rsidP="00FD2FBE">
      <w:pPr>
        <w:spacing w:line="276" w:lineRule="auto"/>
        <w:ind w:left="720"/>
        <w:outlineLvl w:val="0"/>
        <w:rPr>
          <w:rFonts w:ascii="Century Gothic" w:eastAsia="Arial Unicode MS" w:hAnsi="Century Gothic"/>
          <w:color w:val="000000"/>
          <w:sz w:val="20"/>
          <w:szCs w:val="20"/>
          <w:u w:color="000000"/>
        </w:rPr>
      </w:pPr>
    </w:p>
    <w:p w:rsidR="00FD2FBE" w:rsidRPr="00CE30CD" w:rsidRDefault="00FD2FBE" w:rsidP="00FD2FBE">
      <w:pPr>
        <w:pStyle w:val="Body1"/>
        <w:rPr>
          <w:rFonts w:ascii="Century Gothic" w:hAnsi="Century Gothic"/>
          <w:sz w:val="20"/>
        </w:rPr>
      </w:pPr>
      <w:r w:rsidRPr="00CE30CD">
        <w:rPr>
          <w:rFonts w:ascii="Century Gothic" w:hAnsi="Century Gothic"/>
          <w:sz w:val="20"/>
        </w:rPr>
        <w:t xml:space="preserve">The District Administrator shall ensure that each proposed reading and math goal is accompanied by a proposed method of evaluating progress toward reaching the goal.  </w:t>
      </w:r>
    </w:p>
    <w:p w:rsidR="00FD2FBE" w:rsidRPr="00CE30CD" w:rsidRDefault="00FD2FBE" w:rsidP="00FD2FBE">
      <w:pPr>
        <w:pStyle w:val="Body1"/>
        <w:rPr>
          <w:rFonts w:ascii="Century Gothic" w:hAnsi="Century Gothic"/>
          <w:sz w:val="20"/>
        </w:rPr>
      </w:pPr>
      <w:r w:rsidRPr="00CE30CD">
        <w:rPr>
          <w:rFonts w:ascii="Century Gothic" w:hAnsi="Century Gothic"/>
          <w:sz w:val="20"/>
        </w:rPr>
        <w:t xml:space="preserve">Following approval by the Board, the District’s reading and math goals shall be a part of the District’s annual evaluation of the reading and math curriculum and the District’s regular assessment of reading- and math- related needs across all instructional levels. </w:t>
      </w:r>
    </w:p>
    <w:p w:rsidR="00FD2FBE" w:rsidRPr="00CE30CD" w:rsidRDefault="00FD2FBE" w:rsidP="00FD2FBE">
      <w:pPr>
        <w:pStyle w:val="Body1"/>
        <w:rPr>
          <w:rFonts w:ascii="Century Gothic" w:hAnsi="Century Gothic"/>
          <w:sz w:val="20"/>
        </w:rPr>
      </w:pPr>
      <w:r w:rsidRPr="00CE30CD">
        <w:rPr>
          <w:rFonts w:ascii="Century Gothic" w:hAnsi="Century Gothic"/>
          <w:sz w:val="20"/>
        </w:rPr>
        <w:t xml:space="preserve">The Board encourages an approach to reading and math instruction, reading and math skills assessment, and the development and implementation of a reading and math curriculum that incorporates “response to intervention” principles, thereby facilitating differentiated and individualized skill development. This includes providing strategies, interventions, classes, or programs for advanced students and for students who may be struggling with reading and reading-and math related skills. </w:t>
      </w:r>
    </w:p>
    <w:p w:rsidR="00FD2FBE" w:rsidRPr="00CE30CD" w:rsidRDefault="00FD2FBE" w:rsidP="00FD2FBE">
      <w:pPr>
        <w:pStyle w:val="Body1"/>
        <w:rPr>
          <w:rFonts w:ascii="Century Gothic" w:hAnsi="Century Gothic"/>
          <w:sz w:val="20"/>
        </w:rPr>
      </w:pPr>
      <w:r w:rsidRPr="00CE30CD">
        <w:rPr>
          <w:rFonts w:ascii="Century Gothic" w:hAnsi="Century Gothic"/>
          <w:sz w:val="20"/>
        </w:rPr>
        <w:t xml:space="preserve">The Board recognizes that state law expressly requires the District to provide a program of remedial reading services or interventions under specified circumstances for students in kindergarten to grade 4. Accordingly, the District’s efforts at assessing each student’s skill levels </w:t>
      </w:r>
      <w:r w:rsidRPr="00CE30CD">
        <w:rPr>
          <w:rFonts w:ascii="Century Gothic" w:hAnsi="Century Gothic"/>
          <w:sz w:val="20"/>
        </w:rPr>
        <w:lastRenderedPageBreak/>
        <w:t xml:space="preserve">and needs should begin with the District’s initial contacts with the student, including, for example, in early childhood programs, in pre-kindergarten screening activities, and through the state-mandated assessment of reading readiness for enrolled kindergarten students. When appropriate, students should also be referred for an evaluation under the special education laws to determine if a disability may be affecting the student’s learning.  </w:t>
      </w:r>
    </w:p>
    <w:p w:rsidR="00FD2FBE" w:rsidRPr="00CE30CD" w:rsidRDefault="00FD2FBE" w:rsidP="00FD2FBE">
      <w:pPr>
        <w:pStyle w:val="Body1"/>
        <w:rPr>
          <w:rFonts w:ascii="Century Gothic" w:hAnsi="Century Gothic"/>
          <w:sz w:val="20"/>
        </w:rPr>
      </w:pPr>
      <w:r w:rsidRPr="00CE30CD">
        <w:rPr>
          <w:rFonts w:ascii="Century Gothic" w:hAnsi="Century Gothic"/>
          <w:sz w:val="20"/>
        </w:rPr>
        <w:t>Legal References:</w:t>
      </w:r>
    </w:p>
    <w:p w:rsidR="00FD2FBE" w:rsidRPr="00CE30CD" w:rsidRDefault="00FD2FBE" w:rsidP="00FD2FBE">
      <w:pPr>
        <w:pStyle w:val="Body1"/>
        <w:rPr>
          <w:rFonts w:ascii="Century Gothic" w:hAnsi="Century Gothic"/>
          <w:sz w:val="20"/>
        </w:rPr>
      </w:pPr>
      <w:r w:rsidRPr="00CE30CD">
        <w:rPr>
          <w:rFonts w:ascii="Century Gothic" w:hAnsi="Century Gothic"/>
          <w:sz w:val="20"/>
        </w:rPr>
        <w:t>Wisconsin Statutes</w:t>
      </w:r>
    </w:p>
    <w:p w:rsidR="00FD2FBE" w:rsidRPr="00CE30CD" w:rsidRDefault="00F35A75" w:rsidP="00FD2FBE">
      <w:pPr>
        <w:pStyle w:val="Body1"/>
        <w:rPr>
          <w:rFonts w:ascii="Century Gothic" w:hAnsi="Century Gothic"/>
          <w:sz w:val="20"/>
        </w:rPr>
      </w:pPr>
      <w:hyperlink r:id="rId7" w:history="1">
        <w:r w:rsidR="00FD2FBE" w:rsidRPr="00CE30CD">
          <w:rPr>
            <w:rStyle w:val="Hyperlink"/>
            <w:rFonts w:ascii="Century Gothic" w:hAnsi="Century Gothic"/>
            <w:sz w:val="20"/>
          </w:rPr>
          <w:t>Section 118.015</w:t>
        </w:r>
      </w:hyperlink>
      <w:r w:rsidR="00FD2FBE" w:rsidRPr="00CE30CD">
        <w:rPr>
          <w:rFonts w:ascii="Century Gothic" w:hAnsi="Century Gothic"/>
          <w:sz w:val="20"/>
        </w:rPr>
        <w:tab/>
        <w:t>[reading instruction]</w:t>
      </w:r>
    </w:p>
    <w:p w:rsidR="00FD2FBE" w:rsidRPr="00CE30CD" w:rsidRDefault="00F35A75" w:rsidP="00FD2FBE">
      <w:pPr>
        <w:pStyle w:val="Body1"/>
        <w:rPr>
          <w:rFonts w:ascii="Century Gothic" w:hAnsi="Century Gothic"/>
          <w:sz w:val="20"/>
        </w:rPr>
      </w:pPr>
      <w:hyperlink r:id="rId8" w:history="1">
        <w:r w:rsidR="00FD2FBE" w:rsidRPr="00CE30CD">
          <w:rPr>
            <w:rStyle w:val="Hyperlink"/>
            <w:rFonts w:ascii="Century Gothic" w:hAnsi="Century Gothic"/>
            <w:sz w:val="20"/>
          </w:rPr>
          <w:t>Section 118.016</w:t>
        </w:r>
      </w:hyperlink>
      <w:r w:rsidR="00FD2FBE" w:rsidRPr="00CE30CD">
        <w:rPr>
          <w:rFonts w:ascii="Century Gothic" w:hAnsi="Century Gothic"/>
          <w:sz w:val="20"/>
        </w:rPr>
        <w:tab/>
        <w:t>[assessments of reading readiness]</w:t>
      </w:r>
    </w:p>
    <w:p w:rsidR="00FD2FBE" w:rsidRPr="00CE30CD" w:rsidRDefault="00F35A75" w:rsidP="00FD2FBE">
      <w:pPr>
        <w:pStyle w:val="Body1"/>
        <w:rPr>
          <w:rFonts w:ascii="Century Gothic" w:hAnsi="Century Gothic"/>
          <w:sz w:val="20"/>
        </w:rPr>
      </w:pPr>
      <w:hyperlink r:id="rId9" w:history="1">
        <w:r w:rsidR="00FD2FBE" w:rsidRPr="00CE30CD">
          <w:rPr>
            <w:rStyle w:val="Hyperlink"/>
            <w:rFonts w:ascii="Century Gothic" w:hAnsi="Century Gothic"/>
            <w:sz w:val="20"/>
          </w:rPr>
          <w:t>Section 121.02(1</w:t>
        </w:r>
        <w:proofErr w:type="gramStart"/>
        <w:r w:rsidR="00FD2FBE" w:rsidRPr="00CE30CD">
          <w:rPr>
            <w:rStyle w:val="Hyperlink"/>
            <w:rFonts w:ascii="Century Gothic" w:hAnsi="Century Gothic"/>
            <w:sz w:val="20"/>
          </w:rPr>
          <w:t>)(</w:t>
        </w:r>
        <w:proofErr w:type="gramEnd"/>
        <w:r w:rsidR="00FD2FBE" w:rsidRPr="00CE30CD">
          <w:rPr>
            <w:rStyle w:val="Hyperlink"/>
            <w:rFonts w:ascii="Century Gothic" w:hAnsi="Century Gothic"/>
            <w:sz w:val="20"/>
          </w:rPr>
          <w:t>c)</w:t>
        </w:r>
      </w:hyperlink>
      <w:r w:rsidR="00FD2FBE" w:rsidRPr="00CE30CD">
        <w:rPr>
          <w:rFonts w:ascii="Century Gothic" w:hAnsi="Century Gothic"/>
          <w:sz w:val="20"/>
        </w:rPr>
        <w:tab/>
        <w:t>[school district standards; remedial reading and interventions]</w:t>
      </w:r>
    </w:p>
    <w:p w:rsidR="00FD2FBE" w:rsidRPr="00CE30CD" w:rsidRDefault="00FD2FBE" w:rsidP="00FD2FBE">
      <w:pPr>
        <w:pStyle w:val="Body1"/>
        <w:rPr>
          <w:rFonts w:ascii="Century Gothic" w:hAnsi="Century Gothic"/>
          <w:sz w:val="20"/>
        </w:rPr>
      </w:pPr>
    </w:p>
    <w:p w:rsidR="00FD2FBE" w:rsidRPr="00CE30CD" w:rsidRDefault="00FD2FBE" w:rsidP="00FD2FBE">
      <w:pPr>
        <w:pStyle w:val="Body1"/>
        <w:rPr>
          <w:rFonts w:ascii="Century Gothic" w:hAnsi="Century Gothic"/>
          <w:sz w:val="20"/>
        </w:rPr>
      </w:pPr>
      <w:r w:rsidRPr="00CE30CD">
        <w:rPr>
          <w:rFonts w:ascii="Century Gothic" w:hAnsi="Century Gothic"/>
          <w:sz w:val="20"/>
        </w:rPr>
        <w:t>Wisconsin Administrative Code</w:t>
      </w:r>
    </w:p>
    <w:p w:rsidR="00FD2FBE" w:rsidRPr="00CE30CD" w:rsidRDefault="00F35A75" w:rsidP="00FD2FBE">
      <w:pPr>
        <w:pStyle w:val="Body1"/>
        <w:rPr>
          <w:rFonts w:ascii="Century Gothic" w:hAnsi="Century Gothic"/>
          <w:sz w:val="20"/>
        </w:rPr>
      </w:pPr>
      <w:hyperlink r:id="rId10" w:history="1">
        <w:r w:rsidR="00FD2FBE" w:rsidRPr="00CE30CD">
          <w:rPr>
            <w:rStyle w:val="Hyperlink"/>
            <w:rFonts w:ascii="Century Gothic" w:hAnsi="Century Gothic"/>
            <w:sz w:val="20"/>
          </w:rPr>
          <w:t>PI 8.01(2</w:t>
        </w:r>
        <w:proofErr w:type="gramStart"/>
        <w:r w:rsidR="00FD2FBE" w:rsidRPr="00CE30CD">
          <w:rPr>
            <w:rStyle w:val="Hyperlink"/>
            <w:rFonts w:ascii="Century Gothic" w:hAnsi="Century Gothic"/>
            <w:sz w:val="20"/>
          </w:rPr>
          <w:t>)(</w:t>
        </w:r>
        <w:proofErr w:type="gramEnd"/>
        <w:r w:rsidR="00FD2FBE" w:rsidRPr="00CE30CD">
          <w:rPr>
            <w:rStyle w:val="Hyperlink"/>
            <w:rFonts w:ascii="Century Gothic" w:hAnsi="Century Gothic"/>
            <w:sz w:val="20"/>
          </w:rPr>
          <w:t>c)</w:t>
        </w:r>
      </w:hyperlink>
      <w:r w:rsidR="00FD2FBE" w:rsidRPr="00CE30CD">
        <w:rPr>
          <w:rFonts w:ascii="Century Gothic" w:hAnsi="Century Gothic"/>
          <w:sz w:val="20"/>
        </w:rPr>
        <w:tab/>
        <w:t>[school district standards; remedial reading and interventions]</w:t>
      </w:r>
    </w:p>
    <w:p w:rsidR="00FD2FBE" w:rsidRPr="00CE30CD" w:rsidRDefault="00FD2FBE" w:rsidP="00FD2FBE">
      <w:pPr>
        <w:pStyle w:val="Body1"/>
        <w:rPr>
          <w:rFonts w:ascii="Century Gothic" w:hAnsi="Century Gothic"/>
          <w:sz w:val="20"/>
        </w:rPr>
      </w:pPr>
    </w:p>
    <w:p w:rsidR="00FD2FBE" w:rsidRPr="00CE30CD" w:rsidRDefault="00FD2FBE" w:rsidP="00FD2FBE">
      <w:pPr>
        <w:pStyle w:val="Body1"/>
        <w:rPr>
          <w:rFonts w:ascii="Century Gothic" w:hAnsi="Century Gothic"/>
          <w:sz w:val="20"/>
        </w:rPr>
      </w:pPr>
      <w:r w:rsidRPr="00CE30CD">
        <w:rPr>
          <w:rFonts w:ascii="Century Gothic" w:hAnsi="Century Gothic"/>
          <w:sz w:val="20"/>
        </w:rPr>
        <w:t>Cross References:</w:t>
      </w:r>
    </w:p>
    <w:p w:rsidR="00FD2FBE" w:rsidRPr="00CE30CD" w:rsidRDefault="00FD2FBE" w:rsidP="00FD2FBE">
      <w:pPr>
        <w:pStyle w:val="Body1"/>
        <w:rPr>
          <w:rFonts w:ascii="Century Gothic" w:hAnsi="Century Gothic"/>
          <w:sz w:val="20"/>
        </w:rPr>
      </w:pPr>
      <w:r w:rsidRPr="00CE30CD">
        <w:rPr>
          <w:rFonts w:ascii="Century Gothic" w:hAnsi="Century Gothic"/>
          <w:sz w:val="20"/>
        </w:rPr>
        <w:t xml:space="preserve">[Insert appropriate </w:t>
      </w:r>
      <w:r w:rsidR="003D20C2" w:rsidRPr="00CE30CD">
        <w:rPr>
          <w:rFonts w:ascii="Century Gothic" w:hAnsi="Century Gothic"/>
          <w:sz w:val="20"/>
        </w:rPr>
        <w:t>cross-references</w:t>
      </w:r>
      <w:r w:rsidRPr="00CE30CD">
        <w:rPr>
          <w:rFonts w:ascii="Century Gothic" w:hAnsi="Century Gothic"/>
          <w:sz w:val="20"/>
        </w:rPr>
        <w:t xml:space="preserve"> to the policy as applicable to your district.]</w:t>
      </w:r>
    </w:p>
    <w:p w:rsidR="00FD2FBE" w:rsidRPr="00CE30CD" w:rsidRDefault="00FD2FBE" w:rsidP="00FD2FBE">
      <w:pPr>
        <w:pStyle w:val="Body1"/>
        <w:rPr>
          <w:rFonts w:ascii="Century Gothic" w:hAnsi="Century Gothic"/>
          <w:sz w:val="20"/>
        </w:rPr>
      </w:pPr>
      <w:r w:rsidRPr="00CE30CD">
        <w:rPr>
          <w:rFonts w:ascii="Century Gothic" w:hAnsi="Century Gothic"/>
          <w:sz w:val="20"/>
        </w:rPr>
        <w:t xml:space="preserve">Adoption Date:  </w:t>
      </w:r>
      <w:r w:rsidR="00A62149">
        <w:rPr>
          <w:rFonts w:ascii="Century Gothic" w:hAnsi="Century Gothic"/>
          <w:sz w:val="20"/>
        </w:rPr>
        <w:t>May</w:t>
      </w:r>
      <w:bookmarkStart w:id="0" w:name="_GoBack"/>
      <w:bookmarkEnd w:id="0"/>
      <w:r w:rsidRPr="00CE30CD">
        <w:rPr>
          <w:rFonts w:ascii="Century Gothic" w:hAnsi="Century Gothic"/>
          <w:sz w:val="20"/>
        </w:rPr>
        <w:t xml:space="preserve"> 2013</w:t>
      </w:r>
    </w:p>
    <w:p w:rsidR="00DA6B31" w:rsidRPr="00CE30CD" w:rsidRDefault="00DA6B31" w:rsidP="00E542C8">
      <w:pPr>
        <w:pStyle w:val="BodyText"/>
        <w:spacing w:line="240" w:lineRule="auto"/>
        <w:rPr>
          <w:rFonts w:ascii="Century Gothic" w:hAnsi="Century Gothic" w:cs="AGaramond Bold"/>
          <w:b/>
          <w:bCs/>
          <w:sz w:val="20"/>
          <w:szCs w:val="20"/>
        </w:rPr>
      </w:pPr>
    </w:p>
    <w:sectPr w:rsidR="00DA6B31" w:rsidRPr="00CE30CD" w:rsidSect="00A55C4B">
      <w:headerReference w:type="default" r:id="rId11"/>
      <w:footerReference w:type="default" r:id="rId12"/>
      <w:pgSz w:w="12240" w:h="15840"/>
      <w:pgMar w:top="1440" w:right="1440" w:bottom="1440" w:left="1440" w:header="720" w:footer="720" w:gutter="0"/>
      <w:pgBorders w:offsetFrom="page">
        <w:top w:val="single" w:sz="18" w:space="24" w:color="007089"/>
        <w:left w:val="single" w:sz="18" w:space="24" w:color="007089"/>
        <w:bottom w:val="single" w:sz="18" w:space="24" w:color="007089"/>
        <w:right w:val="single" w:sz="18" w:space="24" w:color="007089"/>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705" w:rsidRDefault="00E05705" w:rsidP="004F3B86">
      <w:r>
        <w:separator/>
      </w:r>
    </w:p>
  </w:endnote>
  <w:endnote w:type="continuationSeparator" w:id="0">
    <w:p w:rsidR="00E05705" w:rsidRDefault="00E05705" w:rsidP="004F3B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Garamond">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Garamond Bold">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05" w:rsidRPr="004F276F" w:rsidRDefault="00E05705" w:rsidP="00970E49">
    <w:pPr>
      <w:pStyle w:val="BasicParagraph"/>
      <w:tabs>
        <w:tab w:val="right" w:pos="9360"/>
      </w:tabs>
      <w:suppressAutoHyphens/>
      <w:rPr>
        <w:rFonts w:ascii="Century Gothic" w:hAnsi="Century Gothic" w:cs="Century Gothic"/>
        <w:sz w:val="22"/>
        <w:szCs w:val="22"/>
      </w:rPr>
    </w:pPr>
  </w:p>
  <w:p w:rsidR="00E05705" w:rsidRDefault="00E057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705" w:rsidRDefault="00E05705" w:rsidP="004F3B86">
      <w:r>
        <w:separator/>
      </w:r>
    </w:p>
  </w:footnote>
  <w:footnote w:type="continuationSeparator" w:id="0">
    <w:p w:rsidR="00E05705" w:rsidRDefault="00E05705" w:rsidP="004F3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05" w:rsidRDefault="00E05705">
    <w:pPr>
      <w:pStyle w:val="Header"/>
      <w:jc w:val="right"/>
    </w:pPr>
  </w:p>
  <w:tbl>
    <w:tblPr>
      <w:tblW w:w="0" w:type="auto"/>
      <w:tblLook w:val="04A0"/>
    </w:tblPr>
    <w:tblGrid>
      <w:gridCol w:w="7038"/>
      <w:gridCol w:w="2538"/>
    </w:tblGrid>
    <w:tr w:rsidR="00E05705" w:rsidRPr="007E2492" w:rsidTr="008A0716">
      <w:trPr>
        <w:trHeight w:val="675"/>
      </w:trPr>
      <w:tc>
        <w:tcPr>
          <w:tcW w:w="7038" w:type="dxa"/>
        </w:tcPr>
        <w:p w:rsidR="00E05705" w:rsidRPr="00066937" w:rsidRDefault="00E05705" w:rsidP="00FD2FBE">
          <w:pPr>
            <w:pStyle w:val="Header"/>
            <w:tabs>
              <w:tab w:val="clear" w:pos="4680"/>
            </w:tabs>
            <w:jc w:val="center"/>
            <w:rPr>
              <w:rFonts w:ascii="Century Gothic" w:hAnsi="Century Gothic"/>
              <w:b/>
              <w:color w:val="007089"/>
              <w:sz w:val="40"/>
              <w:szCs w:val="40"/>
            </w:rPr>
          </w:pPr>
          <w:r>
            <w:rPr>
              <w:rFonts w:ascii="Century Gothic" w:hAnsi="Century Gothic"/>
              <w:b/>
              <w:color w:val="007089"/>
              <w:sz w:val="40"/>
              <w:szCs w:val="40"/>
            </w:rPr>
            <w:t>READING AND MATH CURRICULUM GOALS</w:t>
          </w:r>
        </w:p>
      </w:tc>
      <w:tc>
        <w:tcPr>
          <w:tcW w:w="2538" w:type="dxa"/>
        </w:tcPr>
        <w:p w:rsidR="00E05705" w:rsidRPr="00066937" w:rsidRDefault="00E05705" w:rsidP="009A019C">
          <w:pPr>
            <w:pStyle w:val="Header"/>
            <w:jc w:val="right"/>
            <w:rPr>
              <w:color w:val="007089"/>
              <w:sz w:val="36"/>
              <w:szCs w:val="36"/>
            </w:rPr>
          </w:pPr>
          <w:r w:rsidRPr="00066937">
            <w:rPr>
              <w:rFonts w:ascii="Century Gothic" w:hAnsi="Century Gothic"/>
              <w:b/>
              <w:color w:val="007089"/>
              <w:sz w:val="36"/>
              <w:szCs w:val="36"/>
            </w:rPr>
            <w:t>Policy 3</w:t>
          </w:r>
          <w:r>
            <w:rPr>
              <w:rFonts w:ascii="Century Gothic" w:hAnsi="Century Gothic"/>
              <w:b/>
              <w:color w:val="007089"/>
              <w:sz w:val="36"/>
              <w:szCs w:val="36"/>
            </w:rPr>
            <w:t>41.1</w:t>
          </w:r>
        </w:p>
      </w:tc>
    </w:tr>
    <w:tr w:rsidR="00E05705" w:rsidRPr="007E2492" w:rsidTr="007E2492">
      <w:tc>
        <w:tcPr>
          <w:tcW w:w="7038" w:type="dxa"/>
        </w:tcPr>
        <w:p w:rsidR="00E05705" w:rsidRPr="00066937" w:rsidRDefault="00E05705" w:rsidP="007E2492">
          <w:pPr>
            <w:pStyle w:val="Header"/>
            <w:tabs>
              <w:tab w:val="clear" w:pos="4680"/>
            </w:tabs>
            <w:rPr>
              <w:rFonts w:ascii="Century Gothic" w:hAnsi="Century Gothic"/>
              <w:color w:val="007089"/>
              <w:sz w:val="40"/>
              <w:szCs w:val="40"/>
            </w:rPr>
          </w:pPr>
        </w:p>
      </w:tc>
      <w:tc>
        <w:tcPr>
          <w:tcW w:w="2538" w:type="dxa"/>
        </w:tcPr>
        <w:p w:rsidR="00E05705" w:rsidRPr="00066937" w:rsidRDefault="00E05705" w:rsidP="007E2492">
          <w:pPr>
            <w:pStyle w:val="Header"/>
            <w:jc w:val="right"/>
            <w:rPr>
              <w:rFonts w:ascii="Century Gothic" w:hAnsi="Century Gothic"/>
              <w:b/>
              <w:color w:val="007089"/>
              <w:sz w:val="36"/>
              <w:szCs w:val="36"/>
            </w:rPr>
          </w:pPr>
          <w:r w:rsidRPr="00066937">
            <w:rPr>
              <w:rFonts w:ascii="Century Gothic" w:hAnsi="Century Gothic"/>
              <w:color w:val="007089"/>
              <w:sz w:val="32"/>
              <w:szCs w:val="32"/>
            </w:rPr>
            <w:t xml:space="preserve">Page </w:t>
          </w:r>
          <w:r w:rsidR="00F35A75" w:rsidRPr="00066937">
            <w:rPr>
              <w:rFonts w:ascii="Century Gothic" w:hAnsi="Century Gothic"/>
              <w:b/>
              <w:color w:val="007089"/>
              <w:sz w:val="32"/>
              <w:szCs w:val="32"/>
            </w:rPr>
            <w:fldChar w:fldCharType="begin"/>
          </w:r>
          <w:r w:rsidRPr="00066937">
            <w:rPr>
              <w:rFonts w:ascii="Century Gothic" w:hAnsi="Century Gothic"/>
              <w:b/>
              <w:color w:val="007089"/>
              <w:sz w:val="32"/>
              <w:szCs w:val="32"/>
            </w:rPr>
            <w:instrText xml:space="preserve"> PAGE </w:instrText>
          </w:r>
          <w:r w:rsidR="00F35A75" w:rsidRPr="00066937">
            <w:rPr>
              <w:rFonts w:ascii="Century Gothic" w:hAnsi="Century Gothic"/>
              <w:b/>
              <w:color w:val="007089"/>
              <w:sz w:val="32"/>
              <w:szCs w:val="32"/>
            </w:rPr>
            <w:fldChar w:fldCharType="separate"/>
          </w:r>
          <w:r w:rsidR="00240CF4">
            <w:rPr>
              <w:rFonts w:ascii="Century Gothic" w:hAnsi="Century Gothic"/>
              <w:b/>
              <w:noProof/>
              <w:color w:val="007089"/>
              <w:sz w:val="32"/>
              <w:szCs w:val="32"/>
            </w:rPr>
            <w:t>1</w:t>
          </w:r>
          <w:r w:rsidR="00F35A75" w:rsidRPr="00066937">
            <w:rPr>
              <w:rFonts w:ascii="Century Gothic" w:hAnsi="Century Gothic"/>
              <w:b/>
              <w:color w:val="007089"/>
              <w:sz w:val="32"/>
              <w:szCs w:val="32"/>
            </w:rPr>
            <w:fldChar w:fldCharType="end"/>
          </w:r>
          <w:r w:rsidRPr="00066937">
            <w:rPr>
              <w:rFonts w:ascii="Century Gothic" w:hAnsi="Century Gothic"/>
              <w:color w:val="007089"/>
              <w:sz w:val="32"/>
              <w:szCs w:val="32"/>
            </w:rPr>
            <w:t xml:space="preserve"> of </w:t>
          </w:r>
          <w:r w:rsidR="00F35A75" w:rsidRPr="00066937">
            <w:rPr>
              <w:rFonts w:ascii="Century Gothic" w:hAnsi="Century Gothic"/>
              <w:b/>
              <w:color w:val="007089"/>
              <w:sz w:val="32"/>
              <w:szCs w:val="32"/>
            </w:rPr>
            <w:fldChar w:fldCharType="begin"/>
          </w:r>
          <w:r w:rsidRPr="00066937">
            <w:rPr>
              <w:rFonts w:ascii="Century Gothic" w:hAnsi="Century Gothic"/>
              <w:b/>
              <w:color w:val="007089"/>
              <w:sz w:val="32"/>
              <w:szCs w:val="32"/>
            </w:rPr>
            <w:instrText xml:space="preserve"> NUMPAGES  </w:instrText>
          </w:r>
          <w:r w:rsidR="00F35A75" w:rsidRPr="00066937">
            <w:rPr>
              <w:rFonts w:ascii="Century Gothic" w:hAnsi="Century Gothic"/>
              <w:b/>
              <w:color w:val="007089"/>
              <w:sz w:val="32"/>
              <w:szCs w:val="32"/>
            </w:rPr>
            <w:fldChar w:fldCharType="separate"/>
          </w:r>
          <w:r w:rsidR="00240CF4">
            <w:rPr>
              <w:rFonts w:ascii="Century Gothic" w:hAnsi="Century Gothic"/>
              <w:b/>
              <w:noProof/>
              <w:color w:val="007089"/>
              <w:sz w:val="32"/>
              <w:szCs w:val="32"/>
            </w:rPr>
            <w:t>2</w:t>
          </w:r>
          <w:r w:rsidR="00F35A75" w:rsidRPr="00066937">
            <w:rPr>
              <w:rFonts w:ascii="Century Gothic" w:hAnsi="Century Gothic"/>
              <w:b/>
              <w:color w:val="007089"/>
              <w:sz w:val="32"/>
              <w:szCs w:val="32"/>
            </w:rPr>
            <w:fldChar w:fldCharType="end"/>
          </w:r>
        </w:p>
      </w:tc>
    </w:tr>
  </w:tbl>
  <w:p w:rsidR="00E05705" w:rsidRPr="007E2492" w:rsidRDefault="00E05705" w:rsidP="007E24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CD207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B"/>
    <w:multiLevelType w:val="multilevel"/>
    <w:tmpl w:val="894EE87D"/>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972014"/>
    <w:multiLevelType w:val="hybridMultilevel"/>
    <w:tmpl w:val="9C20F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1C638A"/>
    <w:multiLevelType w:val="hybridMultilevel"/>
    <w:tmpl w:val="EE889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F1B0A"/>
    <w:multiLevelType w:val="hybridMultilevel"/>
    <w:tmpl w:val="2B02564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672926"/>
    <w:multiLevelType w:val="hybridMultilevel"/>
    <w:tmpl w:val="8DEAF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2F30D5"/>
    <w:multiLevelType w:val="hybridMultilevel"/>
    <w:tmpl w:val="8DEAF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B95910"/>
    <w:multiLevelType w:val="hybridMultilevel"/>
    <w:tmpl w:val="7D00C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4E29E4"/>
    <w:multiLevelType w:val="hybridMultilevel"/>
    <w:tmpl w:val="93186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1C7112"/>
    <w:multiLevelType w:val="hybridMultilevel"/>
    <w:tmpl w:val="F984D296"/>
    <w:lvl w:ilvl="0" w:tplc="0409000F">
      <w:start w:val="1"/>
      <w:numFmt w:val="decimal"/>
      <w:pStyle w:val="ImportWordListStyleDefinition26"/>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264CA9"/>
    <w:multiLevelType w:val="hybridMultilevel"/>
    <w:tmpl w:val="44141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107A81"/>
    <w:multiLevelType w:val="hybridMultilevel"/>
    <w:tmpl w:val="DD06E3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894C96"/>
    <w:multiLevelType w:val="hybridMultilevel"/>
    <w:tmpl w:val="AF68C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0A2060"/>
    <w:multiLevelType w:val="hybridMultilevel"/>
    <w:tmpl w:val="8970F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A151E4"/>
    <w:multiLevelType w:val="hybridMultilevel"/>
    <w:tmpl w:val="67ACB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480FC3"/>
    <w:multiLevelType w:val="hybridMultilevel"/>
    <w:tmpl w:val="B88C7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9F4B27"/>
    <w:multiLevelType w:val="hybridMultilevel"/>
    <w:tmpl w:val="9E549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A33FA4"/>
    <w:multiLevelType w:val="hybridMultilevel"/>
    <w:tmpl w:val="67ACB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AB6FFF"/>
    <w:multiLevelType w:val="hybridMultilevel"/>
    <w:tmpl w:val="D414A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9"/>
  </w:num>
  <w:num w:numId="4">
    <w:abstractNumId w:val="18"/>
  </w:num>
  <w:num w:numId="5">
    <w:abstractNumId w:val="6"/>
  </w:num>
  <w:num w:numId="6">
    <w:abstractNumId w:val="7"/>
  </w:num>
  <w:num w:numId="7">
    <w:abstractNumId w:val="15"/>
  </w:num>
  <w:num w:numId="8">
    <w:abstractNumId w:val="17"/>
  </w:num>
  <w:num w:numId="9">
    <w:abstractNumId w:val="13"/>
  </w:num>
  <w:num w:numId="10">
    <w:abstractNumId w:val="16"/>
  </w:num>
  <w:num w:numId="11">
    <w:abstractNumId w:val="10"/>
  </w:num>
  <w:num w:numId="12">
    <w:abstractNumId w:val="4"/>
  </w:num>
  <w:num w:numId="13">
    <w:abstractNumId w:val="1"/>
  </w:num>
  <w:num w:numId="14">
    <w:abstractNumId w:val="2"/>
  </w:num>
  <w:num w:numId="15">
    <w:abstractNumId w:val="0"/>
  </w:num>
  <w:num w:numId="16">
    <w:abstractNumId w:val="11"/>
  </w:num>
  <w:num w:numId="17">
    <w:abstractNumId w:val="12"/>
  </w:num>
  <w:num w:numId="18">
    <w:abstractNumId w:val="5"/>
  </w:num>
  <w:num w:numId="19">
    <w:abstractNumId w:val="19"/>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rsids>
    <w:rsidRoot w:val="002C5230"/>
    <w:rsid w:val="000004AB"/>
    <w:rsid w:val="00001FFB"/>
    <w:rsid w:val="00011F95"/>
    <w:rsid w:val="0002162B"/>
    <w:rsid w:val="00023459"/>
    <w:rsid w:val="0003184A"/>
    <w:rsid w:val="00032EDF"/>
    <w:rsid w:val="00034202"/>
    <w:rsid w:val="00034848"/>
    <w:rsid w:val="00035254"/>
    <w:rsid w:val="0003617C"/>
    <w:rsid w:val="00037886"/>
    <w:rsid w:val="000437B9"/>
    <w:rsid w:val="00054BC9"/>
    <w:rsid w:val="00054C53"/>
    <w:rsid w:val="000606D3"/>
    <w:rsid w:val="000609EB"/>
    <w:rsid w:val="00061D20"/>
    <w:rsid w:val="00066937"/>
    <w:rsid w:val="00074A65"/>
    <w:rsid w:val="00076138"/>
    <w:rsid w:val="0008433A"/>
    <w:rsid w:val="00085540"/>
    <w:rsid w:val="00091872"/>
    <w:rsid w:val="000964D2"/>
    <w:rsid w:val="000A032D"/>
    <w:rsid w:val="000A45A1"/>
    <w:rsid w:val="000B16E9"/>
    <w:rsid w:val="000B1D25"/>
    <w:rsid w:val="000B5CC6"/>
    <w:rsid w:val="000C10A1"/>
    <w:rsid w:val="000C4AC5"/>
    <w:rsid w:val="000D0594"/>
    <w:rsid w:val="000D063C"/>
    <w:rsid w:val="000D1A82"/>
    <w:rsid w:val="000D5AD4"/>
    <w:rsid w:val="000D60C9"/>
    <w:rsid w:val="000E70E3"/>
    <w:rsid w:val="000F19CB"/>
    <w:rsid w:val="000F4EF2"/>
    <w:rsid w:val="000F5286"/>
    <w:rsid w:val="000F7EF0"/>
    <w:rsid w:val="00101F86"/>
    <w:rsid w:val="00102BA4"/>
    <w:rsid w:val="00104232"/>
    <w:rsid w:val="00104E8B"/>
    <w:rsid w:val="00107D93"/>
    <w:rsid w:val="00124745"/>
    <w:rsid w:val="00127E1E"/>
    <w:rsid w:val="00132B68"/>
    <w:rsid w:val="00136995"/>
    <w:rsid w:val="00140B45"/>
    <w:rsid w:val="001420ED"/>
    <w:rsid w:val="00142B3B"/>
    <w:rsid w:val="001449BF"/>
    <w:rsid w:val="00145E29"/>
    <w:rsid w:val="00146FA2"/>
    <w:rsid w:val="00160D38"/>
    <w:rsid w:val="00161973"/>
    <w:rsid w:val="001652EC"/>
    <w:rsid w:val="00172CDF"/>
    <w:rsid w:val="00173442"/>
    <w:rsid w:val="001772DF"/>
    <w:rsid w:val="00183709"/>
    <w:rsid w:val="00184608"/>
    <w:rsid w:val="00184F24"/>
    <w:rsid w:val="00191779"/>
    <w:rsid w:val="0019213B"/>
    <w:rsid w:val="0019711C"/>
    <w:rsid w:val="001A07D6"/>
    <w:rsid w:val="001A1ACA"/>
    <w:rsid w:val="001A3FF0"/>
    <w:rsid w:val="001A4A91"/>
    <w:rsid w:val="001A63B2"/>
    <w:rsid w:val="001A6595"/>
    <w:rsid w:val="001B0D64"/>
    <w:rsid w:val="001B221F"/>
    <w:rsid w:val="001C116B"/>
    <w:rsid w:val="001D085C"/>
    <w:rsid w:val="001D1862"/>
    <w:rsid w:val="001D267F"/>
    <w:rsid w:val="001D2A01"/>
    <w:rsid w:val="001D2B51"/>
    <w:rsid w:val="001E0009"/>
    <w:rsid w:val="001E0094"/>
    <w:rsid w:val="001E1ABA"/>
    <w:rsid w:val="001E1ACC"/>
    <w:rsid w:val="001E3A81"/>
    <w:rsid w:val="001E3BCC"/>
    <w:rsid w:val="001E4BFD"/>
    <w:rsid w:val="001F0DE9"/>
    <w:rsid w:val="001F2235"/>
    <w:rsid w:val="001F2DE3"/>
    <w:rsid w:val="001F4241"/>
    <w:rsid w:val="001F677B"/>
    <w:rsid w:val="00202157"/>
    <w:rsid w:val="00203AD6"/>
    <w:rsid w:val="00204D7F"/>
    <w:rsid w:val="002055E9"/>
    <w:rsid w:val="00205B29"/>
    <w:rsid w:val="00224F94"/>
    <w:rsid w:val="002310A9"/>
    <w:rsid w:val="00232F11"/>
    <w:rsid w:val="00235AA2"/>
    <w:rsid w:val="00237313"/>
    <w:rsid w:val="0024087E"/>
    <w:rsid w:val="00240CF4"/>
    <w:rsid w:val="00241407"/>
    <w:rsid w:val="00243E9D"/>
    <w:rsid w:val="00245E8A"/>
    <w:rsid w:val="002463BF"/>
    <w:rsid w:val="00255F67"/>
    <w:rsid w:val="00256625"/>
    <w:rsid w:val="00257789"/>
    <w:rsid w:val="00264392"/>
    <w:rsid w:val="00265D70"/>
    <w:rsid w:val="00270ADB"/>
    <w:rsid w:val="002804AD"/>
    <w:rsid w:val="00280C0A"/>
    <w:rsid w:val="00291EED"/>
    <w:rsid w:val="002979A3"/>
    <w:rsid w:val="002A1DD3"/>
    <w:rsid w:val="002A3160"/>
    <w:rsid w:val="002B35C6"/>
    <w:rsid w:val="002B4387"/>
    <w:rsid w:val="002B451B"/>
    <w:rsid w:val="002B657C"/>
    <w:rsid w:val="002B6C3E"/>
    <w:rsid w:val="002B6DC9"/>
    <w:rsid w:val="002C5230"/>
    <w:rsid w:val="002D6178"/>
    <w:rsid w:val="002D6DFB"/>
    <w:rsid w:val="002E04A9"/>
    <w:rsid w:val="002E132F"/>
    <w:rsid w:val="002E5B92"/>
    <w:rsid w:val="002F2AE3"/>
    <w:rsid w:val="002F32B4"/>
    <w:rsid w:val="002F6C41"/>
    <w:rsid w:val="003006BF"/>
    <w:rsid w:val="0030554C"/>
    <w:rsid w:val="00311FAF"/>
    <w:rsid w:val="00314486"/>
    <w:rsid w:val="0031555B"/>
    <w:rsid w:val="00323C6F"/>
    <w:rsid w:val="003267FD"/>
    <w:rsid w:val="0033378D"/>
    <w:rsid w:val="0034061A"/>
    <w:rsid w:val="00343638"/>
    <w:rsid w:val="003444AC"/>
    <w:rsid w:val="00353165"/>
    <w:rsid w:val="00353E70"/>
    <w:rsid w:val="00355AB4"/>
    <w:rsid w:val="00357155"/>
    <w:rsid w:val="00357E24"/>
    <w:rsid w:val="00360107"/>
    <w:rsid w:val="00361940"/>
    <w:rsid w:val="003625AC"/>
    <w:rsid w:val="003663BB"/>
    <w:rsid w:val="00375CE0"/>
    <w:rsid w:val="00376719"/>
    <w:rsid w:val="00380F0F"/>
    <w:rsid w:val="003874C2"/>
    <w:rsid w:val="003920C2"/>
    <w:rsid w:val="00392B24"/>
    <w:rsid w:val="003A12C9"/>
    <w:rsid w:val="003A139A"/>
    <w:rsid w:val="003B106C"/>
    <w:rsid w:val="003B24FE"/>
    <w:rsid w:val="003B600B"/>
    <w:rsid w:val="003B680E"/>
    <w:rsid w:val="003B6FDE"/>
    <w:rsid w:val="003C1D01"/>
    <w:rsid w:val="003C2065"/>
    <w:rsid w:val="003C4F6B"/>
    <w:rsid w:val="003C502E"/>
    <w:rsid w:val="003C6B99"/>
    <w:rsid w:val="003C7A94"/>
    <w:rsid w:val="003D20C2"/>
    <w:rsid w:val="003D32C5"/>
    <w:rsid w:val="003D5F55"/>
    <w:rsid w:val="003E0392"/>
    <w:rsid w:val="003E05A3"/>
    <w:rsid w:val="003E19A1"/>
    <w:rsid w:val="003E6BCB"/>
    <w:rsid w:val="003F2086"/>
    <w:rsid w:val="003F28F3"/>
    <w:rsid w:val="003F2C41"/>
    <w:rsid w:val="003F336F"/>
    <w:rsid w:val="003F4F77"/>
    <w:rsid w:val="003F6735"/>
    <w:rsid w:val="00400D50"/>
    <w:rsid w:val="00402E8F"/>
    <w:rsid w:val="00403224"/>
    <w:rsid w:val="00403EEB"/>
    <w:rsid w:val="004042B2"/>
    <w:rsid w:val="0040537C"/>
    <w:rsid w:val="004065B7"/>
    <w:rsid w:val="00407F60"/>
    <w:rsid w:val="004111DB"/>
    <w:rsid w:val="00411EB7"/>
    <w:rsid w:val="00423276"/>
    <w:rsid w:val="00423FF9"/>
    <w:rsid w:val="004241DE"/>
    <w:rsid w:val="00425187"/>
    <w:rsid w:val="00425F81"/>
    <w:rsid w:val="0042662A"/>
    <w:rsid w:val="00437FDA"/>
    <w:rsid w:val="00440894"/>
    <w:rsid w:val="004447E7"/>
    <w:rsid w:val="00445D2B"/>
    <w:rsid w:val="00447CD2"/>
    <w:rsid w:val="00450B3E"/>
    <w:rsid w:val="00450C55"/>
    <w:rsid w:val="004521D2"/>
    <w:rsid w:val="004537A3"/>
    <w:rsid w:val="00453DD3"/>
    <w:rsid w:val="004575FD"/>
    <w:rsid w:val="0046012E"/>
    <w:rsid w:val="00460DB8"/>
    <w:rsid w:val="00461FB2"/>
    <w:rsid w:val="004626F3"/>
    <w:rsid w:val="0046271E"/>
    <w:rsid w:val="00463E6B"/>
    <w:rsid w:val="00466DE5"/>
    <w:rsid w:val="0047258D"/>
    <w:rsid w:val="0047341C"/>
    <w:rsid w:val="0047387A"/>
    <w:rsid w:val="00473F2B"/>
    <w:rsid w:val="00475A24"/>
    <w:rsid w:val="00476592"/>
    <w:rsid w:val="0047679B"/>
    <w:rsid w:val="004773F4"/>
    <w:rsid w:val="00481F94"/>
    <w:rsid w:val="00486929"/>
    <w:rsid w:val="00491872"/>
    <w:rsid w:val="00491C03"/>
    <w:rsid w:val="004931C5"/>
    <w:rsid w:val="00493D49"/>
    <w:rsid w:val="0049536E"/>
    <w:rsid w:val="004962E6"/>
    <w:rsid w:val="004A1164"/>
    <w:rsid w:val="004B3899"/>
    <w:rsid w:val="004B4D7D"/>
    <w:rsid w:val="004C1248"/>
    <w:rsid w:val="004C2FED"/>
    <w:rsid w:val="004C3292"/>
    <w:rsid w:val="004C3F61"/>
    <w:rsid w:val="004C6809"/>
    <w:rsid w:val="004D1B4A"/>
    <w:rsid w:val="004D40CE"/>
    <w:rsid w:val="004D5200"/>
    <w:rsid w:val="004D5621"/>
    <w:rsid w:val="004E1139"/>
    <w:rsid w:val="004E1566"/>
    <w:rsid w:val="004E2998"/>
    <w:rsid w:val="004E3AB6"/>
    <w:rsid w:val="004F0732"/>
    <w:rsid w:val="004F1452"/>
    <w:rsid w:val="004F276F"/>
    <w:rsid w:val="004F27DE"/>
    <w:rsid w:val="004F3B86"/>
    <w:rsid w:val="004F4519"/>
    <w:rsid w:val="004F6F8C"/>
    <w:rsid w:val="00500525"/>
    <w:rsid w:val="005059DE"/>
    <w:rsid w:val="00513D2E"/>
    <w:rsid w:val="00516093"/>
    <w:rsid w:val="0052119E"/>
    <w:rsid w:val="005212E8"/>
    <w:rsid w:val="00521871"/>
    <w:rsid w:val="005237BD"/>
    <w:rsid w:val="0052402B"/>
    <w:rsid w:val="0053008F"/>
    <w:rsid w:val="00530B69"/>
    <w:rsid w:val="00544A49"/>
    <w:rsid w:val="00550CE4"/>
    <w:rsid w:val="00551911"/>
    <w:rsid w:val="00554779"/>
    <w:rsid w:val="00557293"/>
    <w:rsid w:val="0056116B"/>
    <w:rsid w:val="005626C6"/>
    <w:rsid w:val="0056339F"/>
    <w:rsid w:val="00566C58"/>
    <w:rsid w:val="005671FF"/>
    <w:rsid w:val="00570A12"/>
    <w:rsid w:val="005743E9"/>
    <w:rsid w:val="00574C81"/>
    <w:rsid w:val="00575343"/>
    <w:rsid w:val="00577544"/>
    <w:rsid w:val="005867F3"/>
    <w:rsid w:val="005954ED"/>
    <w:rsid w:val="00595A33"/>
    <w:rsid w:val="0059614B"/>
    <w:rsid w:val="005963FE"/>
    <w:rsid w:val="005A148D"/>
    <w:rsid w:val="005A1B98"/>
    <w:rsid w:val="005A6C07"/>
    <w:rsid w:val="005B1E2E"/>
    <w:rsid w:val="005B504E"/>
    <w:rsid w:val="005B5C04"/>
    <w:rsid w:val="005B63C1"/>
    <w:rsid w:val="005B7F30"/>
    <w:rsid w:val="005C006E"/>
    <w:rsid w:val="005C0BED"/>
    <w:rsid w:val="005D0CF4"/>
    <w:rsid w:val="005D2CAA"/>
    <w:rsid w:val="005D630F"/>
    <w:rsid w:val="005D6573"/>
    <w:rsid w:val="005D6646"/>
    <w:rsid w:val="005D7B7C"/>
    <w:rsid w:val="005E0731"/>
    <w:rsid w:val="005E0F5A"/>
    <w:rsid w:val="005E28ED"/>
    <w:rsid w:val="005F1163"/>
    <w:rsid w:val="005F12DB"/>
    <w:rsid w:val="005F13CA"/>
    <w:rsid w:val="005F31ED"/>
    <w:rsid w:val="005F71A4"/>
    <w:rsid w:val="00617E6A"/>
    <w:rsid w:val="00621DDC"/>
    <w:rsid w:val="006226F0"/>
    <w:rsid w:val="00622A6D"/>
    <w:rsid w:val="00631DB3"/>
    <w:rsid w:val="00635CE4"/>
    <w:rsid w:val="00637B7C"/>
    <w:rsid w:val="0064262D"/>
    <w:rsid w:val="006431F3"/>
    <w:rsid w:val="00644E60"/>
    <w:rsid w:val="00653ADB"/>
    <w:rsid w:val="00660A94"/>
    <w:rsid w:val="006651EB"/>
    <w:rsid w:val="0066553B"/>
    <w:rsid w:val="00665D26"/>
    <w:rsid w:val="00667C0E"/>
    <w:rsid w:val="006720DE"/>
    <w:rsid w:val="00672F55"/>
    <w:rsid w:val="0067647A"/>
    <w:rsid w:val="00676D89"/>
    <w:rsid w:val="006775A6"/>
    <w:rsid w:val="00677C7E"/>
    <w:rsid w:val="00683AE7"/>
    <w:rsid w:val="00684944"/>
    <w:rsid w:val="0069038B"/>
    <w:rsid w:val="0069296D"/>
    <w:rsid w:val="006964F8"/>
    <w:rsid w:val="006A2272"/>
    <w:rsid w:val="006B1E80"/>
    <w:rsid w:val="006B4226"/>
    <w:rsid w:val="006B43F2"/>
    <w:rsid w:val="006B59B9"/>
    <w:rsid w:val="006C0339"/>
    <w:rsid w:val="006C0B55"/>
    <w:rsid w:val="006C565F"/>
    <w:rsid w:val="006C6274"/>
    <w:rsid w:val="006C74A8"/>
    <w:rsid w:val="006D1225"/>
    <w:rsid w:val="006D1441"/>
    <w:rsid w:val="006D147F"/>
    <w:rsid w:val="006D2DAD"/>
    <w:rsid w:val="006D3565"/>
    <w:rsid w:val="006E03EC"/>
    <w:rsid w:val="006E23CA"/>
    <w:rsid w:val="006E368A"/>
    <w:rsid w:val="006F1E21"/>
    <w:rsid w:val="006F6D7D"/>
    <w:rsid w:val="006F75B2"/>
    <w:rsid w:val="0070187A"/>
    <w:rsid w:val="00701E91"/>
    <w:rsid w:val="007024F7"/>
    <w:rsid w:val="00702C71"/>
    <w:rsid w:val="0070372C"/>
    <w:rsid w:val="0070715F"/>
    <w:rsid w:val="00716063"/>
    <w:rsid w:val="00720817"/>
    <w:rsid w:val="0072268F"/>
    <w:rsid w:val="00722F6A"/>
    <w:rsid w:val="00730696"/>
    <w:rsid w:val="00734AB5"/>
    <w:rsid w:val="00737239"/>
    <w:rsid w:val="0074583D"/>
    <w:rsid w:val="00745A9A"/>
    <w:rsid w:val="0075299D"/>
    <w:rsid w:val="00753F4C"/>
    <w:rsid w:val="0075483C"/>
    <w:rsid w:val="00754A1D"/>
    <w:rsid w:val="00756206"/>
    <w:rsid w:val="00761CCC"/>
    <w:rsid w:val="0076671C"/>
    <w:rsid w:val="00772730"/>
    <w:rsid w:val="00774A69"/>
    <w:rsid w:val="007754D6"/>
    <w:rsid w:val="00780620"/>
    <w:rsid w:val="00785DCD"/>
    <w:rsid w:val="0078746D"/>
    <w:rsid w:val="00790D50"/>
    <w:rsid w:val="0079347D"/>
    <w:rsid w:val="007A05DB"/>
    <w:rsid w:val="007A0D16"/>
    <w:rsid w:val="007A13C3"/>
    <w:rsid w:val="007A31E3"/>
    <w:rsid w:val="007A4DED"/>
    <w:rsid w:val="007B3EAA"/>
    <w:rsid w:val="007B6F1A"/>
    <w:rsid w:val="007C75F4"/>
    <w:rsid w:val="007E046A"/>
    <w:rsid w:val="007E0CB4"/>
    <w:rsid w:val="007E1C40"/>
    <w:rsid w:val="007E2492"/>
    <w:rsid w:val="007F03F1"/>
    <w:rsid w:val="007F0894"/>
    <w:rsid w:val="007F1349"/>
    <w:rsid w:val="007F2A19"/>
    <w:rsid w:val="007F5FF8"/>
    <w:rsid w:val="007F64F2"/>
    <w:rsid w:val="007F6AD3"/>
    <w:rsid w:val="007F6DCF"/>
    <w:rsid w:val="00800217"/>
    <w:rsid w:val="00807331"/>
    <w:rsid w:val="00807EDB"/>
    <w:rsid w:val="00810135"/>
    <w:rsid w:val="00823BF4"/>
    <w:rsid w:val="00824830"/>
    <w:rsid w:val="00826EA5"/>
    <w:rsid w:val="008270C5"/>
    <w:rsid w:val="00831587"/>
    <w:rsid w:val="00834EF1"/>
    <w:rsid w:val="008401BC"/>
    <w:rsid w:val="008439DD"/>
    <w:rsid w:val="0084413B"/>
    <w:rsid w:val="00850646"/>
    <w:rsid w:val="008515C4"/>
    <w:rsid w:val="00851607"/>
    <w:rsid w:val="008519D6"/>
    <w:rsid w:val="008519DF"/>
    <w:rsid w:val="00855956"/>
    <w:rsid w:val="00855E18"/>
    <w:rsid w:val="00857154"/>
    <w:rsid w:val="00857963"/>
    <w:rsid w:val="0086730B"/>
    <w:rsid w:val="008724C8"/>
    <w:rsid w:val="00881130"/>
    <w:rsid w:val="00883C61"/>
    <w:rsid w:val="00885C1C"/>
    <w:rsid w:val="00893768"/>
    <w:rsid w:val="00894D01"/>
    <w:rsid w:val="00895369"/>
    <w:rsid w:val="00896D51"/>
    <w:rsid w:val="008975CC"/>
    <w:rsid w:val="00897B2F"/>
    <w:rsid w:val="008A0716"/>
    <w:rsid w:val="008A1ACE"/>
    <w:rsid w:val="008A2898"/>
    <w:rsid w:val="008A450D"/>
    <w:rsid w:val="008A4BD2"/>
    <w:rsid w:val="008A59B3"/>
    <w:rsid w:val="008B0684"/>
    <w:rsid w:val="008B7085"/>
    <w:rsid w:val="008C7A90"/>
    <w:rsid w:val="008E1868"/>
    <w:rsid w:val="008E51C7"/>
    <w:rsid w:val="008F25EB"/>
    <w:rsid w:val="008F32B1"/>
    <w:rsid w:val="008F3B9D"/>
    <w:rsid w:val="008F59D0"/>
    <w:rsid w:val="008F6997"/>
    <w:rsid w:val="008F6BDA"/>
    <w:rsid w:val="008F6D71"/>
    <w:rsid w:val="008F6F99"/>
    <w:rsid w:val="0090578E"/>
    <w:rsid w:val="0091074E"/>
    <w:rsid w:val="00915A1B"/>
    <w:rsid w:val="00916051"/>
    <w:rsid w:val="009204C9"/>
    <w:rsid w:val="00921975"/>
    <w:rsid w:val="00931765"/>
    <w:rsid w:val="0093360B"/>
    <w:rsid w:val="009441A6"/>
    <w:rsid w:val="00946396"/>
    <w:rsid w:val="00947331"/>
    <w:rsid w:val="00950842"/>
    <w:rsid w:val="0095407B"/>
    <w:rsid w:val="00954B1D"/>
    <w:rsid w:val="0095523C"/>
    <w:rsid w:val="00957346"/>
    <w:rsid w:val="00961C3D"/>
    <w:rsid w:val="00965A6C"/>
    <w:rsid w:val="009679E0"/>
    <w:rsid w:val="00970E49"/>
    <w:rsid w:val="00973006"/>
    <w:rsid w:val="0097382D"/>
    <w:rsid w:val="009741BA"/>
    <w:rsid w:val="0097500C"/>
    <w:rsid w:val="00980B04"/>
    <w:rsid w:val="00980D2B"/>
    <w:rsid w:val="00984B00"/>
    <w:rsid w:val="0099033D"/>
    <w:rsid w:val="00991141"/>
    <w:rsid w:val="00992E6D"/>
    <w:rsid w:val="00993A9B"/>
    <w:rsid w:val="00993CFA"/>
    <w:rsid w:val="00993E32"/>
    <w:rsid w:val="00994397"/>
    <w:rsid w:val="009A019C"/>
    <w:rsid w:val="009A6BB4"/>
    <w:rsid w:val="009B1D86"/>
    <w:rsid w:val="009B5024"/>
    <w:rsid w:val="009C2E28"/>
    <w:rsid w:val="009C2E32"/>
    <w:rsid w:val="009C3F1F"/>
    <w:rsid w:val="009C5F48"/>
    <w:rsid w:val="009C63F9"/>
    <w:rsid w:val="009D22F6"/>
    <w:rsid w:val="009D3FBD"/>
    <w:rsid w:val="009D5E05"/>
    <w:rsid w:val="009E0503"/>
    <w:rsid w:val="009F09A5"/>
    <w:rsid w:val="009F1612"/>
    <w:rsid w:val="009F1E25"/>
    <w:rsid w:val="009F1E5F"/>
    <w:rsid w:val="009F1E85"/>
    <w:rsid w:val="00A004C6"/>
    <w:rsid w:val="00A014DE"/>
    <w:rsid w:val="00A02C61"/>
    <w:rsid w:val="00A069A5"/>
    <w:rsid w:val="00A145AA"/>
    <w:rsid w:val="00A15450"/>
    <w:rsid w:val="00A1582B"/>
    <w:rsid w:val="00A15DB8"/>
    <w:rsid w:val="00A21EF8"/>
    <w:rsid w:val="00A25AAE"/>
    <w:rsid w:val="00A25AF4"/>
    <w:rsid w:val="00A31C58"/>
    <w:rsid w:val="00A322E0"/>
    <w:rsid w:val="00A34D53"/>
    <w:rsid w:val="00A3604E"/>
    <w:rsid w:val="00A509C8"/>
    <w:rsid w:val="00A5504E"/>
    <w:rsid w:val="00A555A1"/>
    <w:rsid w:val="00A55C4B"/>
    <w:rsid w:val="00A56E9A"/>
    <w:rsid w:val="00A60091"/>
    <w:rsid w:val="00A62149"/>
    <w:rsid w:val="00A67F97"/>
    <w:rsid w:val="00A7577F"/>
    <w:rsid w:val="00A83554"/>
    <w:rsid w:val="00A877C8"/>
    <w:rsid w:val="00A87B1B"/>
    <w:rsid w:val="00A92AE6"/>
    <w:rsid w:val="00A9510F"/>
    <w:rsid w:val="00A96770"/>
    <w:rsid w:val="00AA3836"/>
    <w:rsid w:val="00AA4A85"/>
    <w:rsid w:val="00AA6EDF"/>
    <w:rsid w:val="00AB0940"/>
    <w:rsid w:val="00AB6281"/>
    <w:rsid w:val="00AC16EE"/>
    <w:rsid w:val="00AC40A5"/>
    <w:rsid w:val="00AD400F"/>
    <w:rsid w:val="00AE59FD"/>
    <w:rsid w:val="00AE606D"/>
    <w:rsid w:val="00AE760F"/>
    <w:rsid w:val="00AF08EB"/>
    <w:rsid w:val="00AF09A8"/>
    <w:rsid w:val="00AF257E"/>
    <w:rsid w:val="00B04FC4"/>
    <w:rsid w:val="00B05181"/>
    <w:rsid w:val="00B07A15"/>
    <w:rsid w:val="00B11A14"/>
    <w:rsid w:val="00B1238E"/>
    <w:rsid w:val="00B15A4F"/>
    <w:rsid w:val="00B15BBA"/>
    <w:rsid w:val="00B16FBD"/>
    <w:rsid w:val="00B2026C"/>
    <w:rsid w:val="00B417AF"/>
    <w:rsid w:val="00B445B6"/>
    <w:rsid w:val="00B45772"/>
    <w:rsid w:val="00B50833"/>
    <w:rsid w:val="00B60391"/>
    <w:rsid w:val="00B615FC"/>
    <w:rsid w:val="00B616D8"/>
    <w:rsid w:val="00B61A2E"/>
    <w:rsid w:val="00B645B3"/>
    <w:rsid w:val="00B716C8"/>
    <w:rsid w:val="00B71860"/>
    <w:rsid w:val="00B71EAF"/>
    <w:rsid w:val="00B80B8E"/>
    <w:rsid w:val="00B84F3A"/>
    <w:rsid w:val="00B85402"/>
    <w:rsid w:val="00B9222D"/>
    <w:rsid w:val="00B9389F"/>
    <w:rsid w:val="00B96DDF"/>
    <w:rsid w:val="00BA1C69"/>
    <w:rsid w:val="00BA39E4"/>
    <w:rsid w:val="00BA5A9B"/>
    <w:rsid w:val="00BA7BB4"/>
    <w:rsid w:val="00BB12E3"/>
    <w:rsid w:val="00BB1799"/>
    <w:rsid w:val="00BB238B"/>
    <w:rsid w:val="00BB3CFE"/>
    <w:rsid w:val="00BB52F0"/>
    <w:rsid w:val="00BB7963"/>
    <w:rsid w:val="00BC2637"/>
    <w:rsid w:val="00BC510A"/>
    <w:rsid w:val="00BC5845"/>
    <w:rsid w:val="00BC584C"/>
    <w:rsid w:val="00BD02AF"/>
    <w:rsid w:val="00BD1953"/>
    <w:rsid w:val="00BD2347"/>
    <w:rsid w:val="00BD4624"/>
    <w:rsid w:val="00BD7051"/>
    <w:rsid w:val="00BE654F"/>
    <w:rsid w:val="00BE671F"/>
    <w:rsid w:val="00BF0FDC"/>
    <w:rsid w:val="00BF3FC8"/>
    <w:rsid w:val="00BF4097"/>
    <w:rsid w:val="00BF433D"/>
    <w:rsid w:val="00BF495E"/>
    <w:rsid w:val="00BF6FCA"/>
    <w:rsid w:val="00C00EC8"/>
    <w:rsid w:val="00C03902"/>
    <w:rsid w:val="00C07F08"/>
    <w:rsid w:val="00C10797"/>
    <w:rsid w:val="00C14D38"/>
    <w:rsid w:val="00C1520E"/>
    <w:rsid w:val="00C232AE"/>
    <w:rsid w:val="00C36B50"/>
    <w:rsid w:val="00C378D0"/>
    <w:rsid w:val="00C41ED5"/>
    <w:rsid w:val="00C43B17"/>
    <w:rsid w:val="00C457D8"/>
    <w:rsid w:val="00C46714"/>
    <w:rsid w:val="00C470AE"/>
    <w:rsid w:val="00C57376"/>
    <w:rsid w:val="00C60EB0"/>
    <w:rsid w:val="00C61167"/>
    <w:rsid w:val="00C61F6C"/>
    <w:rsid w:val="00C73968"/>
    <w:rsid w:val="00C77C3A"/>
    <w:rsid w:val="00C816BB"/>
    <w:rsid w:val="00C81761"/>
    <w:rsid w:val="00C818E2"/>
    <w:rsid w:val="00C839CD"/>
    <w:rsid w:val="00C84AB6"/>
    <w:rsid w:val="00C8600A"/>
    <w:rsid w:val="00C87291"/>
    <w:rsid w:val="00C91A93"/>
    <w:rsid w:val="00C92E5F"/>
    <w:rsid w:val="00C944B7"/>
    <w:rsid w:val="00CA26F9"/>
    <w:rsid w:val="00CA2E4B"/>
    <w:rsid w:val="00CA4DA3"/>
    <w:rsid w:val="00CB011C"/>
    <w:rsid w:val="00CB19DF"/>
    <w:rsid w:val="00CC4247"/>
    <w:rsid w:val="00CC64D7"/>
    <w:rsid w:val="00CD2069"/>
    <w:rsid w:val="00CD2FD9"/>
    <w:rsid w:val="00CE0FD7"/>
    <w:rsid w:val="00CE1E82"/>
    <w:rsid w:val="00CE30CD"/>
    <w:rsid w:val="00CE37CF"/>
    <w:rsid w:val="00D01238"/>
    <w:rsid w:val="00D0201A"/>
    <w:rsid w:val="00D020A8"/>
    <w:rsid w:val="00D03C4C"/>
    <w:rsid w:val="00D03D47"/>
    <w:rsid w:val="00D0514C"/>
    <w:rsid w:val="00D07E24"/>
    <w:rsid w:val="00D12F16"/>
    <w:rsid w:val="00D16B08"/>
    <w:rsid w:val="00D24F47"/>
    <w:rsid w:val="00D32AEA"/>
    <w:rsid w:val="00D45314"/>
    <w:rsid w:val="00D471F2"/>
    <w:rsid w:val="00D52892"/>
    <w:rsid w:val="00D576C6"/>
    <w:rsid w:val="00D603F5"/>
    <w:rsid w:val="00D61D01"/>
    <w:rsid w:val="00D64CD4"/>
    <w:rsid w:val="00D704F9"/>
    <w:rsid w:val="00D70F13"/>
    <w:rsid w:val="00D713B9"/>
    <w:rsid w:val="00D72984"/>
    <w:rsid w:val="00D74FFF"/>
    <w:rsid w:val="00D77BFE"/>
    <w:rsid w:val="00D91F5A"/>
    <w:rsid w:val="00D92727"/>
    <w:rsid w:val="00D95EDF"/>
    <w:rsid w:val="00DA56E1"/>
    <w:rsid w:val="00DA6B31"/>
    <w:rsid w:val="00DB1CD4"/>
    <w:rsid w:val="00DB68FD"/>
    <w:rsid w:val="00DB6D83"/>
    <w:rsid w:val="00DB728F"/>
    <w:rsid w:val="00DB7F38"/>
    <w:rsid w:val="00DC579D"/>
    <w:rsid w:val="00DC6137"/>
    <w:rsid w:val="00DD0CB2"/>
    <w:rsid w:val="00DD180F"/>
    <w:rsid w:val="00DD2397"/>
    <w:rsid w:val="00DD2AB3"/>
    <w:rsid w:val="00DD35B7"/>
    <w:rsid w:val="00DD5D88"/>
    <w:rsid w:val="00DD6AB4"/>
    <w:rsid w:val="00DD79C8"/>
    <w:rsid w:val="00DE231B"/>
    <w:rsid w:val="00DE3C91"/>
    <w:rsid w:val="00DF1E8E"/>
    <w:rsid w:val="00DF55BF"/>
    <w:rsid w:val="00DF5D0F"/>
    <w:rsid w:val="00DF5EE2"/>
    <w:rsid w:val="00DF7C65"/>
    <w:rsid w:val="00E05705"/>
    <w:rsid w:val="00E06338"/>
    <w:rsid w:val="00E0788A"/>
    <w:rsid w:val="00E11F2F"/>
    <w:rsid w:val="00E243AE"/>
    <w:rsid w:val="00E44A66"/>
    <w:rsid w:val="00E517E8"/>
    <w:rsid w:val="00E52D5D"/>
    <w:rsid w:val="00E542C8"/>
    <w:rsid w:val="00E56266"/>
    <w:rsid w:val="00E57817"/>
    <w:rsid w:val="00E6047E"/>
    <w:rsid w:val="00E60B10"/>
    <w:rsid w:val="00E61324"/>
    <w:rsid w:val="00E640CA"/>
    <w:rsid w:val="00E64D74"/>
    <w:rsid w:val="00E73F28"/>
    <w:rsid w:val="00E75095"/>
    <w:rsid w:val="00E756D8"/>
    <w:rsid w:val="00E82EB8"/>
    <w:rsid w:val="00E83F33"/>
    <w:rsid w:val="00E87582"/>
    <w:rsid w:val="00E87EA9"/>
    <w:rsid w:val="00E90025"/>
    <w:rsid w:val="00E90CAB"/>
    <w:rsid w:val="00E92B92"/>
    <w:rsid w:val="00E9342D"/>
    <w:rsid w:val="00E94EA9"/>
    <w:rsid w:val="00E97A23"/>
    <w:rsid w:val="00EA0522"/>
    <w:rsid w:val="00EA1C71"/>
    <w:rsid w:val="00EA6157"/>
    <w:rsid w:val="00EB0B50"/>
    <w:rsid w:val="00EB1E95"/>
    <w:rsid w:val="00ED11ED"/>
    <w:rsid w:val="00EE2BDE"/>
    <w:rsid w:val="00EE7A9C"/>
    <w:rsid w:val="00EF3030"/>
    <w:rsid w:val="00EF38EC"/>
    <w:rsid w:val="00EF4723"/>
    <w:rsid w:val="00EF78FA"/>
    <w:rsid w:val="00EF7F29"/>
    <w:rsid w:val="00F022CE"/>
    <w:rsid w:val="00F05F75"/>
    <w:rsid w:val="00F10121"/>
    <w:rsid w:val="00F10163"/>
    <w:rsid w:val="00F10F01"/>
    <w:rsid w:val="00F12EC8"/>
    <w:rsid w:val="00F13C07"/>
    <w:rsid w:val="00F15FEB"/>
    <w:rsid w:val="00F20687"/>
    <w:rsid w:val="00F2172A"/>
    <w:rsid w:val="00F21F2C"/>
    <w:rsid w:val="00F26070"/>
    <w:rsid w:val="00F27E91"/>
    <w:rsid w:val="00F31564"/>
    <w:rsid w:val="00F31CCF"/>
    <w:rsid w:val="00F35A75"/>
    <w:rsid w:val="00F35C7B"/>
    <w:rsid w:val="00F36EA4"/>
    <w:rsid w:val="00F37887"/>
    <w:rsid w:val="00F4331E"/>
    <w:rsid w:val="00F4454F"/>
    <w:rsid w:val="00F45DB0"/>
    <w:rsid w:val="00F46A13"/>
    <w:rsid w:val="00F506BD"/>
    <w:rsid w:val="00F55777"/>
    <w:rsid w:val="00F55930"/>
    <w:rsid w:val="00F55DB1"/>
    <w:rsid w:val="00F56934"/>
    <w:rsid w:val="00F62686"/>
    <w:rsid w:val="00F63AF4"/>
    <w:rsid w:val="00F6783E"/>
    <w:rsid w:val="00F73F81"/>
    <w:rsid w:val="00F747EC"/>
    <w:rsid w:val="00F74F90"/>
    <w:rsid w:val="00F86ADA"/>
    <w:rsid w:val="00F86D6E"/>
    <w:rsid w:val="00F937AB"/>
    <w:rsid w:val="00FA06CA"/>
    <w:rsid w:val="00FA1151"/>
    <w:rsid w:val="00FA4CA1"/>
    <w:rsid w:val="00FA6192"/>
    <w:rsid w:val="00FA7C12"/>
    <w:rsid w:val="00FA7D78"/>
    <w:rsid w:val="00FA7E6B"/>
    <w:rsid w:val="00FA7EDC"/>
    <w:rsid w:val="00FB19CD"/>
    <w:rsid w:val="00FB2421"/>
    <w:rsid w:val="00FB37AA"/>
    <w:rsid w:val="00FC0197"/>
    <w:rsid w:val="00FC01C1"/>
    <w:rsid w:val="00FC2087"/>
    <w:rsid w:val="00FC3DDF"/>
    <w:rsid w:val="00FD01B3"/>
    <w:rsid w:val="00FD0B85"/>
    <w:rsid w:val="00FD2750"/>
    <w:rsid w:val="00FD2FBE"/>
    <w:rsid w:val="00FD3208"/>
    <w:rsid w:val="00FE2B62"/>
    <w:rsid w:val="00FE2EF2"/>
    <w:rsid w:val="00FE39CF"/>
    <w:rsid w:val="00FE41D4"/>
    <w:rsid w:val="00FE4B81"/>
    <w:rsid w:val="00FE527B"/>
    <w:rsid w:val="00FF2498"/>
    <w:rsid w:val="00FF67C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FB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A6B31"/>
    <w:pPr>
      <w:tabs>
        <w:tab w:val="left" w:pos="360"/>
      </w:tabs>
      <w:suppressAutoHyphens/>
      <w:autoSpaceDE w:val="0"/>
      <w:autoSpaceDN w:val="0"/>
      <w:adjustRightInd w:val="0"/>
      <w:spacing w:line="288" w:lineRule="auto"/>
      <w:textAlignment w:val="center"/>
    </w:pPr>
    <w:rPr>
      <w:rFonts w:ascii="AGaramond" w:hAnsi="AGaramond"/>
      <w:color w:val="000000"/>
    </w:rPr>
  </w:style>
  <w:style w:type="character" w:customStyle="1" w:styleId="BodyTextChar">
    <w:name w:val="Body Text Char"/>
    <w:link w:val="BodyText"/>
    <w:uiPriority w:val="99"/>
    <w:rsid w:val="00DA6B31"/>
    <w:rPr>
      <w:rFonts w:ascii="AGaramond" w:eastAsia="Times New Roman" w:hAnsi="AGaramond" w:cs="AGaramond"/>
      <w:color w:val="000000"/>
      <w:sz w:val="24"/>
      <w:szCs w:val="24"/>
    </w:rPr>
  </w:style>
  <w:style w:type="character" w:styleId="Hyperlink">
    <w:name w:val="Hyperlink"/>
    <w:unhideWhenUsed/>
    <w:rsid w:val="00DA6B31"/>
    <w:rPr>
      <w:color w:val="0000FF"/>
      <w:u w:val="single"/>
    </w:rPr>
  </w:style>
  <w:style w:type="character" w:styleId="FollowedHyperlink">
    <w:name w:val="FollowedHyperlink"/>
    <w:uiPriority w:val="99"/>
    <w:semiHidden/>
    <w:unhideWhenUsed/>
    <w:rsid w:val="00DA6B31"/>
    <w:rPr>
      <w:color w:val="800080"/>
      <w:u w:val="single"/>
    </w:rPr>
  </w:style>
  <w:style w:type="paragraph" w:styleId="Header">
    <w:name w:val="header"/>
    <w:basedOn w:val="Normal"/>
    <w:link w:val="HeaderChar"/>
    <w:uiPriority w:val="99"/>
    <w:unhideWhenUsed/>
    <w:rsid w:val="004F3B86"/>
    <w:pPr>
      <w:tabs>
        <w:tab w:val="center" w:pos="4680"/>
        <w:tab w:val="right" w:pos="9360"/>
      </w:tabs>
    </w:pPr>
    <w:rPr>
      <w:sz w:val="20"/>
      <w:szCs w:val="20"/>
    </w:rPr>
  </w:style>
  <w:style w:type="character" w:customStyle="1" w:styleId="HeaderChar">
    <w:name w:val="Header Char"/>
    <w:link w:val="Header"/>
    <w:uiPriority w:val="99"/>
    <w:rsid w:val="004F3B86"/>
    <w:rPr>
      <w:rFonts w:ascii="Times New Roman" w:eastAsia="Times New Roman" w:hAnsi="Times New Roman"/>
    </w:rPr>
  </w:style>
  <w:style w:type="paragraph" w:styleId="Footer">
    <w:name w:val="footer"/>
    <w:basedOn w:val="Normal"/>
    <w:link w:val="FooterChar"/>
    <w:uiPriority w:val="99"/>
    <w:unhideWhenUsed/>
    <w:rsid w:val="004F3B86"/>
    <w:pPr>
      <w:tabs>
        <w:tab w:val="center" w:pos="4680"/>
        <w:tab w:val="right" w:pos="9360"/>
      </w:tabs>
    </w:pPr>
    <w:rPr>
      <w:sz w:val="20"/>
      <w:szCs w:val="20"/>
    </w:rPr>
  </w:style>
  <w:style w:type="character" w:customStyle="1" w:styleId="FooterChar">
    <w:name w:val="Footer Char"/>
    <w:link w:val="Footer"/>
    <w:uiPriority w:val="99"/>
    <w:rsid w:val="004F3B86"/>
    <w:rPr>
      <w:rFonts w:ascii="Times New Roman" w:eastAsia="Times New Roman" w:hAnsi="Times New Roman"/>
    </w:rPr>
  </w:style>
  <w:style w:type="paragraph" w:styleId="BalloonText">
    <w:name w:val="Balloon Text"/>
    <w:basedOn w:val="Normal"/>
    <w:link w:val="BalloonTextChar"/>
    <w:uiPriority w:val="99"/>
    <w:semiHidden/>
    <w:unhideWhenUsed/>
    <w:rsid w:val="007A4DED"/>
    <w:rPr>
      <w:rFonts w:ascii="Tahoma" w:hAnsi="Tahoma"/>
      <w:sz w:val="16"/>
      <w:szCs w:val="16"/>
    </w:rPr>
  </w:style>
  <w:style w:type="character" w:customStyle="1" w:styleId="BalloonTextChar">
    <w:name w:val="Balloon Text Char"/>
    <w:link w:val="BalloonText"/>
    <w:uiPriority w:val="99"/>
    <w:semiHidden/>
    <w:rsid w:val="007A4DED"/>
    <w:rPr>
      <w:rFonts w:ascii="Tahoma" w:eastAsia="Times New Roman" w:hAnsi="Tahoma" w:cs="Tahoma"/>
      <w:sz w:val="16"/>
      <w:szCs w:val="16"/>
    </w:rPr>
  </w:style>
  <w:style w:type="table" w:styleId="TableGrid">
    <w:name w:val="Table Grid"/>
    <w:basedOn w:val="TableNormal"/>
    <w:uiPriority w:val="59"/>
    <w:rsid w:val="007E24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uiPriority w:val="99"/>
    <w:rsid w:val="007E2492"/>
    <w:pPr>
      <w:autoSpaceDE w:val="0"/>
      <w:autoSpaceDN w:val="0"/>
      <w:adjustRightInd w:val="0"/>
      <w:spacing w:line="288" w:lineRule="auto"/>
      <w:textAlignment w:val="center"/>
    </w:pPr>
    <w:rPr>
      <w:rFonts w:eastAsia="Calibri"/>
      <w:color w:val="000000"/>
    </w:rPr>
  </w:style>
  <w:style w:type="paragraph" w:customStyle="1" w:styleId="generaltext">
    <w:name w:val="general_text"/>
    <w:basedOn w:val="Normal"/>
    <w:rsid w:val="00E73F28"/>
    <w:pPr>
      <w:spacing w:before="150" w:after="225" w:line="270" w:lineRule="atLeast"/>
    </w:pPr>
  </w:style>
  <w:style w:type="paragraph" w:customStyle="1" w:styleId="10policy">
    <w:name w:val="10policy"/>
    <w:rsid w:val="00E73F28"/>
    <w:pPr>
      <w:widowControl w:val="0"/>
      <w:tabs>
        <w:tab w:val="left" w:pos="-144"/>
        <w:tab w:val="left" w:pos="576"/>
        <w:tab w:val="left" w:pos="1152"/>
        <w:tab w:val="left" w:pos="1872"/>
      </w:tabs>
      <w:suppressAutoHyphens/>
    </w:pPr>
    <w:rPr>
      <w:rFonts w:ascii="Courier" w:eastAsia="Times New Roman" w:hAnsi="Courier"/>
      <w:snapToGrid w:val="0"/>
      <w:sz w:val="24"/>
    </w:rPr>
  </w:style>
  <w:style w:type="paragraph" w:customStyle="1" w:styleId="Body1">
    <w:name w:val="Body 1"/>
    <w:rsid w:val="00FD2FBE"/>
    <w:pPr>
      <w:spacing w:after="200" w:line="276" w:lineRule="auto"/>
      <w:outlineLvl w:val="0"/>
    </w:pPr>
    <w:rPr>
      <w:rFonts w:ascii="Helvetica" w:eastAsia="Arial Unicode MS" w:hAnsi="Helvetica"/>
      <w:color w:val="000000"/>
      <w:sz w:val="24"/>
      <w:u w:color="000000"/>
    </w:rPr>
  </w:style>
  <w:style w:type="paragraph" w:customStyle="1" w:styleId="ImportWordListStyleDefinition26">
    <w:name w:val="Import Word List Style Definition 26"/>
    <w:rsid w:val="00FD2FBE"/>
    <w:pPr>
      <w:numPr>
        <w:numId w:val="11"/>
      </w:numPr>
    </w:pPr>
    <w:rPr>
      <w:rFonts w:ascii="Times New Roman" w:eastAsia="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FB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A6B31"/>
    <w:pPr>
      <w:tabs>
        <w:tab w:val="left" w:pos="360"/>
      </w:tabs>
      <w:suppressAutoHyphens/>
      <w:autoSpaceDE w:val="0"/>
      <w:autoSpaceDN w:val="0"/>
      <w:adjustRightInd w:val="0"/>
      <w:spacing w:line="288" w:lineRule="auto"/>
      <w:textAlignment w:val="center"/>
    </w:pPr>
    <w:rPr>
      <w:rFonts w:ascii="AGaramond" w:hAnsi="AGaramond"/>
      <w:color w:val="000000"/>
      <w:lang w:val="x-none" w:eastAsia="x-none"/>
    </w:rPr>
  </w:style>
  <w:style w:type="character" w:customStyle="1" w:styleId="BodyTextChar">
    <w:name w:val="Body Text Char"/>
    <w:link w:val="BodyText"/>
    <w:uiPriority w:val="99"/>
    <w:rsid w:val="00DA6B31"/>
    <w:rPr>
      <w:rFonts w:ascii="AGaramond" w:eastAsia="Times New Roman" w:hAnsi="AGaramond" w:cs="AGaramond"/>
      <w:color w:val="000000"/>
      <w:sz w:val="24"/>
      <w:szCs w:val="24"/>
    </w:rPr>
  </w:style>
  <w:style w:type="character" w:styleId="Hyperlink">
    <w:name w:val="Hyperlink"/>
    <w:unhideWhenUsed/>
    <w:rsid w:val="00DA6B31"/>
    <w:rPr>
      <w:color w:val="0000FF"/>
      <w:u w:val="single"/>
    </w:rPr>
  </w:style>
  <w:style w:type="character" w:styleId="FollowedHyperlink">
    <w:name w:val="FollowedHyperlink"/>
    <w:uiPriority w:val="99"/>
    <w:semiHidden/>
    <w:unhideWhenUsed/>
    <w:rsid w:val="00DA6B31"/>
    <w:rPr>
      <w:color w:val="800080"/>
      <w:u w:val="single"/>
    </w:rPr>
  </w:style>
  <w:style w:type="paragraph" w:styleId="Header">
    <w:name w:val="header"/>
    <w:basedOn w:val="Normal"/>
    <w:link w:val="HeaderChar"/>
    <w:uiPriority w:val="99"/>
    <w:unhideWhenUsed/>
    <w:rsid w:val="004F3B86"/>
    <w:pPr>
      <w:tabs>
        <w:tab w:val="center" w:pos="4680"/>
        <w:tab w:val="right" w:pos="9360"/>
      </w:tabs>
    </w:pPr>
    <w:rPr>
      <w:sz w:val="20"/>
      <w:szCs w:val="20"/>
      <w:lang w:val="x-none" w:eastAsia="x-none"/>
    </w:rPr>
  </w:style>
  <w:style w:type="character" w:customStyle="1" w:styleId="HeaderChar">
    <w:name w:val="Header Char"/>
    <w:link w:val="Header"/>
    <w:uiPriority w:val="99"/>
    <w:rsid w:val="004F3B86"/>
    <w:rPr>
      <w:rFonts w:ascii="Times New Roman" w:eastAsia="Times New Roman" w:hAnsi="Times New Roman"/>
    </w:rPr>
  </w:style>
  <w:style w:type="paragraph" w:styleId="Footer">
    <w:name w:val="footer"/>
    <w:basedOn w:val="Normal"/>
    <w:link w:val="FooterChar"/>
    <w:uiPriority w:val="99"/>
    <w:unhideWhenUsed/>
    <w:rsid w:val="004F3B86"/>
    <w:pPr>
      <w:tabs>
        <w:tab w:val="center" w:pos="4680"/>
        <w:tab w:val="right" w:pos="9360"/>
      </w:tabs>
    </w:pPr>
    <w:rPr>
      <w:sz w:val="20"/>
      <w:szCs w:val="20"/>
      <w:lang w:val="x-none" w:eastAsia="x-none"/>
    </w:rPr>
  </w:style>
  <w:style w:type="character" w:customStyle="1" w:styleId="FooterChar">
    <w:name w:val="Footer Char"/>
    <w:link w:val="Footer"/>
    <w:uiPriority w:val="99"/>
    <w:rsid w:val="004F3B86"/>
    <w:rPr>
      <w:rFonts w:ascii="Times New Roman" w:eastAsia="Times New Roman" w:hAnsi="Times New Roman"/>
    </w:rPr>
  </w:style>
  <w:style w:type="paragraph" w:styleId="BalloonText">
    <w:name w:val="Balloon Text"/>
    <w:basedOn w:val="Normal"/>
    <w:link w:val="BalloonTextChar"/>
    <w:uiPriority w:val="99"/>
    <w:semiHidden/>
    <w:unhideWhenUsed/>
    <w:rsid w:val="007A4DED"/>
    <w:rPr>
      <w:rFonts w:ascii="Tahoma" w:hAnsi="Tahoma"/>
      <w:sz w:val="16"/>
      <w:szCs w:val="16"/>
      <w:lang w:val="x-none" w:eastAsia="x-none"/>
    </w:rPr>
  </w:style>
  <w:style w:type="character" w:customStyle="1" w:styleId="BalloonTextChar">
    <w:name w:val="Balloon Text Char"/>
    <w:link w:val="BalloonText"/>
    <w:uiPriority w:val="99"/>
    <w:semiHidden/>
    <w:rsid w:val="007A4DED"/>
    <w:rPr>
      <w:rFonts w:ascii="Tahoma" w:eastAsia="Times New Roman" w:hAnsi="Tahoma" w:cs="Tahoma"/>
      <w:sz w:val="16"/>
      <w:szCs w:val="16"/>
    </w:rPr>
  </w:style>
  <w:style w:type="table" w:styleId="TableGrid">
    <w:name w:val="Table Grid"/>
    <w:basedOn w:val="TableNormal"/>
    <w:uiPriority w:val="59"/>
    <w:rsid w:val="007E24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uiPriority w:val="99"/>
    <w:rsid w:val="007E2492"/>
    <w:pPr>
      <w:autoSpaceDE w:val="0"/>
      <w:autoSpaceDN w:val="0"/>
      <w:adjustRightInd w:val="0"/>
      <w:spacing w:line="288" w:lineRule="auto"/>
      <w:textAlignment w:val="center"/>
    </w:pPr>
    <w:rPr>
      <w:rFonts w:eastAsia="Calibri"/>
      <w:color w:val="000000"/>
    </w:rPr>
  </w:style>
  <w:style w:type="paragraph" w:customStyle="1" w:styleId="generaltext">
    <w:name w:val="general_text"/>
    <w:basedOn w:val="Normal"/>
    <w:rsid w:val="00E73F28"/>
    <w:pPr>
      <w:spacing w:before="150" w:after="225" w:line="270" w:lineRule="atLeast"/>
    </w:pPr>
  </w:style>
  <w:style w:type="paragraph" w:customStyle="1" w:styleId="10policy">
    <w:name w:val="10policy"/>
    <w:rsid w:val="00E73F28"/>
    <w:pPr>
      <w:widowControl w:val="0"/>
      <w:tabs>
        <w:tab w:val="left" w:pos="-144"/>
        <w:tab w:val="left" w:pos="576"/>
        <w:tab w:val="left" w:pos="1152"/>
        <w:tab w:val="left" w:pos="1872"/>
      </w:tabs>
      <w:suppressAutoHyphens/>
    </w:pPr>
    <w:rPr>
      <w:rFonts w:ascii="Courier" w:eastAsia="Times New Roman" w:hAnsi="Courier"/>
      <w:snapToGrid w:val="0"/>
      <w:sz w:val="24"/>
    </w:rPr>
  </w:style>
  <w:style w:type="paragraph" w:customStyle="1" w:styleId="Body1">
    <w:name w:val="Body 1"/>
    <w:rsid w:val="00FD2FBE"/>
    <w:pPr>
      <w:spacing w:after="200" w:line="276" w:lineRule="auto"/>
      <w:outlineLvl w:val="0"/>
    </w:pPr>
    <w:rPr>
      <w:rFonts w:ascii="Helvetica" w:eastAsia="Arial Unicode MS" w:hAnsi="Helvetica"/>
      <w:color w:val="000000"/>
      <w:sz w:val="24"/>
      <w:u w:color="000000"/>
    </w:rPr>
  </w:style>
  <w:style w:type="paragraph" w:customStyle="1" w:styleId="ImportWordListStyleDefinition26">
    <w:name w:val="Import Word List Style Definition 26"/>
    <w:rsid w:val="00FD2FBE"/>
    <w:pPr>
      <w:numPr>
        <w:numId w:val="11"/>
      </w:numPr>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docs.legis.wisconsin.gov/document/statutes/118.0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legis.wisconsin.gov/document/statutes/118.01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docs.legis.wisconsin.gov/document/administrativecode/pi%25208.01(2)(c)" TargetMode="External"/><Relationship Id="rId4" Type="http://schemas.openxmlformats.org/officeDocument/2006/relationships/webSettings" Target="webSettings.xml"/><Relationship Id="rId9" Type="http://schemas.openxmlformats.org/officeDocument/2006/relationships/hyperlink" Target="https://docs.legis.wisconsin.gov/document/statutes/121.02(1)(c)"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an.flanagan\Local%20Settings\Temporary%20Internet%20Files\Content.Outlook\53PHCEHS\321samplepolicy1%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321samplepolicy1 (2)</Template>
  <TotalTime>3</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Wisconsin Association of School Boards, Inc.</Company>
  <LinksUpToDate>false</LinksUpToDate>
  <CharactersWithSpaces>4235</CharactersWithSpaces>
  <SharedDoc>false</SharedDoc>
  <HLinks>
    <vt:vector size="24" baseType="variant">
      <vt:variant>
        <vt:i4>458843</vt:i4>
      </vt:variant>
      <vt:variant>
        <vt:i4>9</vt:i4>
      </vt:variant>
      <vt:variant>
        <vt:i4>0</vt:i4>
      </vt:variant>
      <vt:variant>
        <vt:i4>5</vt:i4>
      </vt:variant>
      <vt:variant>
        <vt:lpwstr>https://docs.legis.wisconsin.gov/document/administrativecode/pi%208.01(2)(c)</vt:lpwstr>
      </vt:variant>
      <vt:variant>
        <vt:lpwstr/>
      </vt:variant>
      <vt:variant>
        <vt:i4>7077904</vt:i4>
      </vt:variant>
      <vt:variant>
        <vt:i4>6</vt:i4>
      </vt:variant>
      <vt:variant>
        <vt:i4>0</vt:i4>
      </vt:variant>
      <vt:variant>
        <vt:i4>5</vt:i4>
      </vt:variant>
      <vt:variant>
        <vt:lpwstr>https://docs.legis.wisconsin.gov/document/statutes/121.02(1)(c)</vt:lpwstr>
      </vt:variant>
      <vt:variant>
        <vt:lpwstr/>
      </vt:variant>
      <vt:variant>
        <vt:i4>3211296</vt:i4>
      </vt:variant>
      <vt:variant>
        <vt:i4>3</vt:i4>
      </vt:variant>
      <vt:variant>
        <vt:i4>0</vt:i4>
      </vt:variant>
      <vt:variant>
        <vt:i4>5</vt:i4>
      </vt:variant>
      <vt:variant>
        <vt:lpwstr>https://docs.legis.wisconsin.gov/document/statutes/118.016</vt:lpwstr>
      </vt:variant>
      <vt:variant>
        <vt:lpwstr/>
      </vt:variant>
      <vt:variant>
        <vt:i4>3276832</vt:i4>
      </vt:variant>
      <vt:variant>
        <vt:i4>0</vt:i4>
      </vt:variant>
      <vt:variant>
        <vt:i4>0</vt:i4>
      </vt:variant>
      <vt:variant>
        <vt:i4>5</vt:i4>
      </vt:variant>
      <vt:variant>
        <vt:lpwstr>https://docs.legis.wisconsin.gov/document/statutes/118.015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jean.flanagan</dc:creator>
  <cp:keywords/>
  <cp:lastModifiedBy>jean.flanagan</cp:lastModifiedBy>
  <cp:revision>5</cp:revision>
  <cp:lastPrinted>2013-06-17T16:44:00Z</cp:lastPrinted>
  <dcterms:created xsi:type="dcterms:W3CDTF">2013-05-10T03:05:00Z</dcterms:created>
  <dcterms:modified xsi:type="dcterms:W3CDTF">2013-06-17T16:45:00Z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