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683" w:rsidRPr="002C7445" w:rsidRDefault="00C00237" w:rsidP="00F75683">
      <w:pPr>
        <w:pBdr>
          <w:top w:val="single" w:sz="24" w:space="1" w:color="auto"/>
          <w:left w:val="single" w:sz="24" w:space="4" w:color="auto"/>
          <w:bottom w:val="single" w:sz="24" w:space="1" w:color="auto"/>
          <w:right w:val="single" w:sz="24" w:space="0" w:color="auto"/>
        </w:pBdr>
        <w:rPr>
          <w:b/>
          <w:sz w:val="28"/>
          <w:szCs w:val="28"/>
        </w:rPr>
      </w:pPr>
      <w:r w:rsidRPr="00C00237">
        <w:rPr>
          <w:b/>
          <w:noProof/>
          <w:color w:val="FF0000"/>
          <w:sz w:val="28"/>
          <w:szCs w:val="28"/>
        </w:rPr>
        <w:pict>
          <v:group id="_x0000_s1026" style="position:absolute;margin-left:15.35pt;margin-top:22.05pt;width:50.55pt;height:37pt;z-index:251660288" coordorigin="2808,2860" coordsize="1083,1020">
            <v:rect id="_x0000_s1027" style="position:absolute;left:2934;top:2860;width:895;height:101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2808;top:2875;width:1083;height:1005">
              <v:imagedata r:id="rId7" o:title=""/>
            </v:shape>
          </v:group>
        </w:pict>
      </w:r>
      <w:r w:rsidR="00F75683" w:rsidRPr="002916A1">
        <w:rPr>
          <w:b/>
          <w:color w:val="FF0000"/>
          <w:sz w:val="28"/>
          <w:szCs w:val="28"/>
        </w:rPr>
        <w:t xml:space="preserve">                     </w:t>
      </w:r>
      <w:r w:rsidR="00F75683" w:rsidRPr="004370E7">
        <w:rPr>
          <w:b/>
          <w:color w:val="000000" w:themeColor="text1"/>
          <w:sz w:val="28"/>
          <w:szCs w:val="28"/>
        </w:rPr>
        <w:t xml:space="preserve"> </w:t>
      </w:r>
    </w:p>
    <w:p w:rsidR="00F75683" w:rsidRPr="002C7445" w:rsidRDefault="00F75683" w:rsidP="00F75683">
      <w:pPr>
        <w:pBdr>
          <w:top w:val="single" w:sz="24" w:space="1" w:color="auto"/>
          <w:left w:val="single" w:sz="24" w:space="4" w:color="auto"/>
          <w:bottom w:val="single" w:sz="24" w:space="1" w:color="auto"/>
          <w:right w:val="single" w:sz="24" w:space="0" w:color="auto"/>
        </w:pBdr>
        <w:rPr>
          <w:b/>
          <w:sz w:val="28"/>
          <w:szCs w:val="28"/>
        </w:rPr>
      </w:pPr>
      <w:r w:rsidRPr="002C7445">
        <w:rPr>
          <w:b/>
          <w:sz w:val="28"/>
          <w:szCs w:val="28"/>
        </w:rPr>
        <w:t xml:space="preserve">                            MINERAL POINT UNIFIED SCHOOL DISTRICT       POLICY </w:t>
      </w:r>
      <w:r w:rsidR="00B351A2">
        <w:rPr>
          <w:b/>
          <w:sz w:val="28"/>
          <w:szCs w:val="28"/>
        </w:rPr>
        <w:t>871</w:t>
      </w:r>
    </w:p>
    <w:p w:rsidR="00F75683" w:rsidRPr="002C7445" w:rsidRDefault="00F75683" w:rsidP="00F75683">
      <w:pPr>
        <w:pBdr>
          <w:top w:val="single" w:sz="24" w:space="1" w:color="auto"/>
          <w:left w:val="single" w:sz="24" w:space="4" w:color="auto"/>
          <w:bottom w:val="single" w:sz="24" w:space="1" w:color="auto"/>
          <w:right w:val="single" w:sz="24" w:space="0" w:color="auto"/>
        </w:pBdr>
        <w:rPr>
          <w:b/>
          <w:sz w:val="28"/>
          <w:szCs w:val="28"/>
        </w:rPr>
      </w:pPr>
    </w:p>
    <w:p w:rsidR="00F75683" w:rsidRPr="002C7445" w:rsidRDefault="00B351A2" w:rsidP="00F75683">
      <w:pPr>
        <w:pBdr>
          <w:top w:val="single" w:sz="24" w:space="1" w:color="auto"/>
          <w:left w:val="single" w:sz="24" w:space="4" w:color="auto"/>
          <w:bottom w:val="single" w:sz="24" w:space="1" w:color="auto"/>
          <w:right w:val="single" w:sz="24" w:space="0" w:color="auto"/>
        </w:pBdr>
        <w:jc w:val="center"/>
        <w:rPr>
          <w:b/>
          <w:szCs w:val="24"/>
          <w:u w:val="single"/>
        </w:rPr>
      </w:pPr>
      <w:r>
        <w:rPr>
          <w:b/>
          <w:szCs w:val="24"/>
          <w:u w:val="single"/>
        </w:rPr>
        <w:t>PUBLIC COMPLAINTS ABOUT LEARNING MATERIALS OR SERVICES</w:t>
      </w:r>
    </w:p>
    <w:p w:rsidR="00F75683" w:rsidRDefault="00F75683" w:rsidP="00B351A2">
      <w:pPr>
        <w:pBdr>
          <w:top w:val="single" w:sz="24" w:space="1" w:color="auto"/>
          <w:left w:val="single" w:sz="24" w:space="4" w:color="auto"/>
          <w:bottom w:val="single" w:sz="24" w:space="1" w:color="auto"/>
          <w:right w:val="single" w:sz="24" w:space="0" w:color="auto"/>
        </w:pBdr>
        <w:jc w:val="both"/>
        <w:rPr>
          <w:szCs w:val="24"/>
        </w:rPr>
      </w:pPr>
      <w:r w:rsidRPr="002C7445">
        <w:rPr>
          <w:szCs w:val="24"/>
        </w:rPr>
        <w:tab/>
      </w:r>
      <w:r w:rsidR="00B351A2">
        <w:rPr>
          <w:szCs w:val="24"/>
        </w:rPr>
        <w:t xml:space="preserve">The Board of Education has adopted the following procedure to be used by all school personnel in dealing with challenges to any and all learning materials or services.  If the challenge/complaint concerns material reviewed and adopted by the Board of Education, the complaint must proceed through the reconsideration process.  If the challenge/complaint pertains to material which is not formally adopted by the Board of Education, the teacher may offer alternative material after conferring with the principal. The parent, however, may still request to use the district reconsideration process. </w:t>
      </w:r>
    </w:p>
    <w:p w:rsidR="00B351A2" w:rsidRDefault="00B351A2" w:rsidP="00B351A2">
      <w:pPr>
        <w:pBdr>
          <w:top w:val="single" w:sz="24" w:space="1" w:color="auto"/>
          <w:left w:val="single" w:sz="24" w:space="4" w:color="auto"/>
          <w:bottom w:val="single" w:sz="24" w:space="1" w:color="auto"/>
          <w:right w:val="single" w:sz="24" w:space="0" w:color="auto"/>
        </w:pBdr>
        <w:jc w:val="both"/>
        <w:rPr>
          <w:szCs w:val="24"/>
        </w:rPr>
      </w:pPr>
      <w:r>
        <w:rPr>
          <w:szCs w:val="24"/>
        </w:rPr>
        <w:tab/>
        <w:t>Circulation and classroom use of challenged materials shall not be restricted during the reconsideration process</w:t>
      </w:r>
      <w:r w:rsidR="00FE33D3">
        <w:rPr>
          <w:szCs w:val="24"/>
        </w:rPr>
        <w:t>, however access to questioned materials can be denied to the child (or children) of the parents making the complaint, if they so desire.</w:t>
      </w:r>
      <w:r>
        <w:rPr>
          <w:szCs w:val="24"/>
        </w:rPr>
        <w:t xml:space="preserve"> </w:t>
      </w:r>
    </w:p>
    <w:p w:rsidR="00B351A2" w:rsidRDefault="00B351A2" w:rsidP="00B351A2">
      <w:pPr>
        <w:pBdr>
          <w:top w:val="single" w:sz="24" w:space="1" w:color="auto"/>
          <w:left w:val="single" w:sz="24" w:space="4" w:color="auto"/>
          <w:bottom w:val="single" w:sz="24" w:space="1" w:color="auto"/>
          <w:right w:val="single" w:sz="24" w:space="0" w:color="auto"/>
        </w:pBdr>
        <w:jc w:val="both"/>
        <w:rPr>
          <w:szCs w:val="24"/>
        </w:rPr>
      </w:pPr>
      <w:r>
        <w:rPr>
          <w:szCs w:val="24"/>
        </w:rPr>
        <w:tab/>
        <w:t xml:space="preserve">The Mineral Point School District shall not discriminate in the selection and evaluation of learning materials, including IMC materials on the basis of sex, race, religion, national origin, color, ancestry, creed, pregnancy, marital or parental status, sexual orientation, physical, mental, emotional or learning disability or handicap.  Discrimination complaints shall be processed in accordance with established procedures. </w:t>
      </w:r>
    </w:p>
    <w:p w:rsidR="00B351A2" w:rsidRDefault="00B351A2" w:rsidP="00B351A2">
      <w:pPr>
        <w:pBdr>
          <w:top w:val="single" w:sz="24" w:space="1" w:color="auto"/>
          <w:left w:val="single" w:sz="24" w:space="4" w:color="auto"/>
          <w:bottom w:val="single" w:sz="24" w:space="1" w:color="auto"/>
          <w:right w:val="single" w:sz="24" w:space="0" w:color="auto"/>
        </w:pBdr>
        <w:jc w:val="both"/>
        <w:rPr>
          <w:szCs w:val="24"/>
        </w:rPr>
      </w:pPr>
      <w:r>
        <w:rPr>
          <w:szCs w:val="24"/>
        </w:rPr>
        <w:tab/>
        <w:t xml:space="preserve">Any school staff member who receives a complaint about any learning materials used at the school should consider the complaint seriously and follow the procedure below in a very deliberate manner. </w:t>
      </w:r>
    </w:p>
    <w:p w:rsidR="00B351A2" w:rsidRDefault="00B351A2" w:rsidP="003B1F6F">
      <w:pPr>
        <w:pBdr>
          <w:top w:val="single" w:sz="24" w:space="1" w:color="auto"/>
          <w:left w:val="single" w:sz="24" w:space="4" w:color="auto"/>
          <w:bottom w:val="single" w:sz="24" w:space="1" w:color="auto"/>
          <w:right w:val="single" w:sz="24" w:space="0" w:color="auto"/>
        </w:pBdr>
        <w:rPr>
          <w:szCs w:val="24"/>
        </w:rPr>
      </w:pPr>
      <w:r>
        <w:rPr>
          <w:szCs w:val="24"/>
        </w:rPr>
        <w:tab/>
        <w:t>Step One:</w:t>
      </w:r>
      <w:r>
        <w:rPr>
          <w:szCs w:val="24"/>
        </w:rPr>
        <w:tab/>
        <w:t xml:space="preserve">Discuss the complaint with the </w:t>
      </w:r>
      <w:proofErr w:type="gramStart"/>
      <w:r>
        <w:rPr>
          <w:szCs w:val="24"/>
        </w:rPr>
        <w:t>person,</w:t>
      </w:r>
      <w:proofErr w:type="gramEnd"/>
      <w:r>
        <w:rPr>
          <w:szCs w:val="24"/>
        </w:rPr>
        <w:t xml:space="preserve"> make them aware of the Board </w:t>
      </w:r>
      <w:r w:rsidR="004D71F0">
        <w:rPr>
          <w:szCs w:val="24"/>
        </w:rPr>
        <w:t xml:space="preserve">            </w:t>
      </w:r>
      <w:r w:rsidR="004D71F0">
        <w:rPr>
          <w:szCs w:val="24"/>
        </w:rPr>
        <w:br/>
        <w:t xml:space="preserve">                                        </w:t>
      </w:r>
      <w:r>
        <w:rPr>
          <w:szCs w:val="24"/>
        </w:rPr>
        <w:t>election policy and this reconside</w:t>
      </w:r>
      <w:r w:rsidR="004D71F0">
        <w:rPr>
          <w:szCs w:val="24"/>
        </w:rPr>
        <w:t>ration policy.  Do not make any</w:t>
      </w:r>
      <w:r w:rsidR="004D71F0">
        <w:rPr>
          <w:szCs w:val="24"/>
        </w:rPr>
        <w:br/>
        <w:t xml:space="preserve">                                        </w:t>
      </w:r>
      <w:r>
        <w:rPr>
          <w:szCs w:val="24"/>
        </w:rPr>
        <w:t xml:space="preserve">commitments to the person complaining. </w:t>
      </w:r>
    </w:p>
    <w:p w:rsidR="00B351A2" w:rsidRDefault="00B351A2" w:rsidP="003B1F6F">
      <w:pPr>
        <w:pBdr>
          <w:top w:val="single" w:sz="24" w:space="1" w:color="auto"/>
          <w:left w:val="single" w:sz="24" w:space="4" w:color="auto"/>
          <w:bottom w:val="single" w:sz="24" w:space="1" w:color="auto"/>
          <w:right w:val="single" w:sz="24" w:space="0" w:color="auto"/>
        </w:pBdr>
        <w:rPr>
          <w:szCs w:val="24"/>
        </w:rPr>
      </w:pPr>
      <w:r>
        <w:rPr>
          <w:szCs w:val="24"/>
        </w:rPr>
        <w:tab/>
        <w:t xml:space="preserve">Step Two: </w:t>
      </w:r>
      <w:r>
        <w:rPr>
          <w:szCs w:val="24"/>
        </w:rPr>
        <w:tab/>
        <w:t>Invite the complainant to file his or her ob</w:t>
      </w:r>
      <w:r w:rsidR="004D71F0">
        <w:rPr>
          <w:szCs w:val="24"/>
        </w:rPr>
        <w:t>jections in writing and offer a</w:t>
      </w:r>
      <w:r w:rsidR="004D71F0">
        <w:rPr>
          <w:szCs w:val="24"/>
        </w:rPr>
        <w:br/>
        <w:t xml:space="preserve">                                        </w:t>
      </w:r>
      <w:r>
        <w:rPr>
          <w:szCs w:val="24"/>
        </w:rPr>
        <w:t xml:space="preserve">copy of “Learning Materials Reconsideration Form.” </w:t>
      </w:r>
    </w:p>
    <w:p w:rsidR="00B351A2" w:rsidRDefault="00B351A2" w:rsidP="003B1F6F">
      <w:pPr>
        <w:pBdr>
          <w:top w:val="single" w:sz="24" w:space="1" w:color="auto"/>
          <w:left w:val="single" w:sz="24" w:space="4" w:color="auto"/>
          <w:bottom w:val="single" w:sz="24" w:space="1" w:color="auto"/>
          <w:right w:val="single" w:sz="24" w:space="0" w:color="auto"/>
        </w:pBdr>
        <w:rPr>
          <w:szCs w:val="24"/>
        </w:rPr>
      </w:pPr>
      <w:r>
        <w:rPr>
          <w:szCs w:val="24"/>
        </w:rPr>
        <w:tab/>
        <w:t>Step Three:</w:t>
      </w:r>
      <w:r>
        <w:rPr>
          <w:szCs w:val="24"/>
        </w:rPr>
        <w:tab/>
        <w:t>Report the complaint to the building princi</w:t>
      </w:r>
      <w:r w:rsidR="004D71F0">
        <w:rPr>
          <w:szCs w:val="24"/>
        </w:rPr>
        <w:t>pal, who will in turn report it</w:t>
      </w:r>
      <w:r w:rsidR="004D71F0">
        <w:rPr>
          <w:szCs w:val="24"/>
        </w:rPr>
        <w:br/>
        <w:t xml:space="preserve">                                        </w:t>
      </w:r>
      <w:r>
        <w:rPr>
          <w:szCs w:val="24"/>
        </w:rPr>
        <w:t xml:space="preserve">to the district administrator and the </w:t>
      </w:r>
      <w:r w:rsidR="004D71F0">
        <w:rPr>
          <w:szCs w:val="24"/>
        </w:rPr>
        <w:t>building library media teacher.</w:t>
      </w:r>
      <w:r w:rsidR="004D71F0">
        <w:rPr>
          <w:szCs w:val="24"/>
        </w:rPr>
        <w:br/>
        <w:t xml:space="preserve">                                        </w:t>
      </w:r>
      <w:r>
        <w:rPr>
          <w:szCs w:val="24"/>
        </w:rPr>
        <w:t xml:space="preserve">Make a note of the exchange between yourself and the complainant. </w:t>
      </w:r>
    </w:p>
    <w:p w:rsidR="00B351A2" w:rsidRDefault="00B351A2" w:rsidP="00B351A2">
      <w:pPr>
        <w:pBdr>
          <w:top w:val="single" w:sz="24" w:space="1" w:color="auto"/>
          <w:left w:val="single" w:sz="24" w:space="4" w:color="auto"/>
          <w:bottom w:val="single" w:sz="24" w:space="1" w:color="auto"/>
          <w:right w:val="single" w:sz="24" w:space="0" w:color="auto"/>
        </w:pBdr>
        <w:jc w:val="both"/>
        <w:rPr>
          <w:szCs w:val="24"/>
        </w:rPr>
      </w:pPr>
    </w:p>
    <w:p w:rsidR="00B351A2" w:rsidRPr="00B351A2" w:rsidRDefault="00B351A2" w:rsidP="00B351A2">
      <w:pPr>
        <w:pBdr>
          <w:top w:val="single" w:sz="24" w:space="1" w:color="auto"/>
          <w:left w:val="single" w:sz="24" w:space="4" w:color="auto"/>
          <w:bottom w:val="single" w:sz="24" w:space="1" w:color="auto"/>
          <w:right w:val="single" w:sz="24" w:space="0" w:color="auto"/>
        </w:pBdr>
        <w:jc w:val="both"/>
        <w:rPr>
          <w:b/>
          <w:szCs w:val="24"/>
        </w:rPr>
      </w:pPr>
      <w:r w:rsidRPr="00B351A2">
        <w:rPr>
          <w:b/>
          <w:szCs w:val="24"/>
        </w:rPr>
        <w:lastRenderedPageBreak/>
        <w:t>Policy 871 Continued:</w:t>
      </w:r>
    </w:p>
    <w:p w:rsidR="00B351A2" w:rsidRPr="00B108A6" w:rsidRDefault="00B351A2" w:rsidP="003B1F6F">
      <w:pPr>
        <w:pBdr>
          <w:top w:val="single" w:sz="24" w:space="1" w:color="auto"/>
          <w:left w:val="single" w:sz="24" w:space="4" w:color="auto"/>
          <w:bottom w:val="single" w:sz="24" w:space="1" w:color="auto"/>
          <w:right w:val="single" w:sz="24" w:space="0" w:color="auto"/>
        </w:pBdr>
        <w:rPr>
          <w:b/>
          <w:color w:val="000000" w:themeColor="text1"/>
          <w:szCs w:val="24"/>
        </w:rPr>
      </w:pPr>
      <w:r>
        <w:rPr>
          <w:szCs w:val="24"/>
        </w:rPr>
        <w:tab/>
        <w:t>Step Four:</w:t>
      </w:r>
      <w:r>
        <w:rPr>
          <w:szCs w:val="24"/>
        </w:rPr>
        <w:tab/>
        <w:t>Each written complaint received by a s</w:t>
      </w:r>
      <w:r w:rsidR="004D71F0">
        <w:rPr>
          <w:szCs w:val="24"/>
        </w:rPr>
        <w:t>chool employee will be reviewed</w:t>
      </w:r>
      <w:r w:rsidR="004D71F0">
        <w:rPr>
          <w:szCs w:val="24"/>
        </w:rPr>
        <w:br/>
        <w:t xml:space="preserve">                                        </w:t>
      </w:r>
      <w:r>
        <w:rPr>
          <w:szCs w:val="24"/>
        </w:rPr>
        <w:t>by the district Materials Reconsidera</w:t>
      </w:r>
      <w:r w:rsidR="004D71F0">
        <w:rPr>
          <w:szCs w:val="24"/>
        </w:rPr>
        <w:t>tion Committee.  This committee</w:t>
      </w:r>
      <w:r w:rsidR="004D71F0">
        <w:rPr>
          <w:szCs w:val="24"/>
        </w:rPr>
        <w:br/>
        <w:t xml:space="preserve">                                        </w:t>
      </w:r>
      <w:r>
        <w:rPr>
          <w:szCs w:val="24"/>
        </w:rPr>
        <w:t xml:space="preserve">will be appointed by the district superintendent. </w:t>
      </w:r>
    </w:p>
    <w:p w:rsidR="00B351A2"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b/>
          <w:color w:val="000000" w:themeColor="text1"/>
          <w:szCs w:val="24"/>
        </w:rPr>
        <w:tab/>
      </w:r>
      <w:r w:rsidRPr="00B351A2">
        <w:rPr>
          <w:color w:val="000000" w:themeColor="text1"/>
          <w:szCs w:val="24"/>
        </w:rPr>
        <w:t>Step Five:</w:t>
      </w:r>
      <w:r>
        <w:rPr>
          <w:color w:val="000000" w:themeColor="text1"/>
          <w:szCs w:val="24"/>
        </w:rPr>
        <w:tab/>
        <w:t>The committee will:</w:t>
      </w:r>
    </w:p>
    <w:p w:rsidR="00E965DD"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4D71F0">
        <w:rPr>
          <w:color w:val="000000" w:themeColor="text1"/>
          <w:szCs w:val="24"/>
        </w:rPr>
        <w:t xml:space="preserve"> </w:t>
      </w:r>
      <w:proofErr w:type="gramStart"/>
      <w:r>
        <w:rPr>
          <w:color w:val="000000" w:themeColor="text1"/>
          <w:szCs w:val="24"/>
        </w:rPr>
        <w:t>a</w:t>
      </w:r>
      <w:proofErr w:type="gramEnd"/>
      <w:r>
        <w:rPr>
          <w:color w:val="000000" w:themeColor="text1"/>
          <w:szCs w:val="24"/>
        </w:rPr>
        <w:t>. read, listen to, view or otherwise thor</w:t>
      </w:r>
      <w:r w:rsidR="004D71F0">
        <w:rPr>
          <w:color w:val="000000" w:themeColor="text1"/>
          <w:szCs w:val="24"/>
        </w:rPr>
        <w:t>oughly examine the materials</w:t>
      </w:r>
      <w:r w:rsidR="004D71F0">
        <w:rPr>
          <w:color w:val="000000" w:themeColor="text1"/>
          <w:szCs w:val="24"/>
        </w:rPr>
        <w:br/>
        <w:t xml:space="preserve">                                             or </w:t>
      </w:r>
      <w:r>
        <w:rPr>
          <w:color w:val="000000" w:themeColor="text1"/>
          <w:szCs w:val="24"/>
        </w:rPr>
        <w:t>service being reconsidered.</w:t>
      </w:r>
    </w:p>
    <w:p w:rsidR="00E965DD" w:rsidRDefault="004D71F0"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proofErr w:type="gramStart"/>
      <w:r>
        <w:rPr>
          <w:color w:val="000000" w:themeColor="text1"/>
          <w:szCs w:val="24"/>
        </w:rPr>
        <w:t>b</w:t>
      </w:r>
      <w:proofErr w:type="gramEnd"/>
      <w:r>
        <w:rPr>
          <w:color w:val="000000" w:themeColor="text1"/>
          <w:szCs w:val="24"/>
        </w:rPr>
        <w:t xml:space="preserve">. </w:t>
      </w:r>
      <w:r w:rsidR="00B351A2">
        <w:rPr>
          <w:color w:val="000000" w:themeColor="text1"/>
          <w:szCs w:val="24"/>
        </w:rPr>
        <w:t>check general acceptance of the m</w:t>
      </w:r>
      <w:r>
        <w:rPr>
          <w:color w:val="000000" w:themeColor="text1"/>
          <w:szCs w:val="24"/>
        </w:rPr>
        <w:t>aterials or services by reading</w:t>
      </w:r>
      <w:r>
        <w:rPr>
          <w:color w:val="000000" w:themeColor="text1"/>
          <w:szCs w:val="24"/>
        </w:rPr>
        <w:br/>
        <w:t xml:space="preserve">                                            </w:t>
      </w:r>
      <w:r w:rsidR="009D6488">
        <w:rPr>
          <w:color w:val="000000" w:themeColor="text1"/>
          <w:szCs w:val="24"/>
        </w:rPr>
        <w:t xml:space="preserve"> </w:t>
      </w:r>
      <w:r w:rsidR="00B351A2">
        <w:rPr>
          <w:color w:val="000000" w:themeColor="text1"/>
          <w:szCs w:val="24"/>
        </w:rPr>
        <w:t>reviews and related professional publications.</w:t>
      </w:r>
    </w:p>
    <w:p w:rsidR="00E965DD"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4D71F0">
        <w:rPr>
          <w:color w:val="000000" w:themeColor="text1"/>
          <w:szCs w:val="24"/>
        </w:rPr>
        <w:t xml:space="preserve"> </w:t>
      </w:r>
      <w:proofErr w:type="gramStart"/>
      <w:r>
        <w:rPr>
          <w:color w:val="000000" w:themeColor="text1"/>
          <w:szCs w:val="24"/>
        </w:rPr>
        <w:t>c</w:t>
      </w:r>
      <w:proofErr w:type="gramEnd"/>
      <w:r>
        <w:rPr>
          <w:color w:val="000000" w:themeColor="text1"/>
          <w:szCs w:val="24"/>
        </w:rPr>
        <w:t>. meet to discuss the materials or services after step a and b.</w:t>
      </w:r>
    </w:p>
    <w:p w:rsidR="00E965DD"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4D71F0">
        <w:rPr>
          <w:color w:val="000000" w:themeColor="text1"/>
          <w:szCs w:val="24"/>
        </w:rPr>
        <w:t xml:space="preserve"> </w:t>
      </w:r>
      <w:r>
        <w:rPr>
          <w:color w:val="000000" w:themeColor="text1"/>
          <w:szCs w:val="24"/>
        </w:rPr>
        <w:t>d. weigh values and faults and form op</w:t>
      </w:r>
      <w:r w:rsidR="004D71F0">
        <w:rPr>
          <w:color w:val="000000" w:themeColor="text1"/>
          <w:szCs w:val="24"/>
        </w:rPr>
        <w:t>inions based on the material or</w:t>
      </w:r>
      <w:r w:rsidR="004D71F0">
        <w:rPr>
          <w:color w:val="000000" w:themeColor="text1"/>
          <w:szCs w:val="24"/>
        </w:rPr>
        <w:br/>
        <w:t xml:space="preserve">                                             </w:t>
      </w:r>
      <w:r>
        <w:rPr>
          <w:color w:val="000000" w:themeColor="text1"/>
          <w:szCs w:val="24"/>
        </w:rPr>
        <w:t xml:space="preserve">services as a whole and not on passages or information </w:t>
      </w:r>
      <w:r w:rsidR="004D71F0">
        <w:rPr>
          <w:color w:val="000000" w:themeColor="text1"/>
          <w:szCs w:val="24"/>
        </w:rPr>
        <w:t>pulled out of</w:t>
      </w:r>
      <w:r w:rsidR="004D71F0">
        <w:rPr>
          <w:color w:val="000000" w:themeColor="text1"/>
          <w:szCs w:val="24"/>
        </w:rPr>
        <w:br/>
        <w:t xml:space="preserve">                                             </w:t>
      </w:r>
      <w:r>
        <w:rPr>
          <w:color w:val="000000" w:themeColor="text1"/>
          <w:szCs w:val="24"/>
        </w:rPr>
        <w:t xml:space="preserve">context. </w:t>
      </w:r>
    </w:p>
    <w:p w:rsidR="00E965DD"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4D71F0">
        <w:rPr>
          <w:color w:val="000000" w:themeColor="text1"/>
          <w:szCs w:val="24"/>
        </w:rPr>
        <w:t xml:space="preserve"> </w:t>
      </w:r>
      <w:proofErr w:type="gramStart"/>
      <w:r>
        <w:rPr>
          <w:color w:val="000000" w:themeColor="text1"/>
          <w:szCs w:val="24"/>
        </w:rPr>
        <w:t>e</w:t>
      </w:r>
      <w:proofErr w:type="gramEnd"/>
      <w:r>
        <w:rPr>
          <w:color w:val="000000" w:themeColor="text1"/>
          <w:szCs w:val="24"/>
        </w:rPr>
        <w:t xml:space="preserve">. prepare a written recommendation </w:t>
      </w:r>
      <w:r w:rsidR="004D71F0">
        <w:rPr>
          <w:color w:val="000000" w:themeColor="text1"/>
          <w:szCs w:val="24"/>
        </w:rPr>
        <w:t>to be submitted to the district</w:t>
      </w:r>
      <w:r w:rsidR="004D71F0">
        <w:rPr>
          <w:color w:val="000000" w:themeColor="text1"/>
          <w:szCs w:val="24"/>
        </w:rPr>
        <w:br/>
        <w:t xml:space="preserve">                                             </w:t>
      </w:r>
      <w:r>
        <w:rPr>
          <w:color w:val="000000" w:themeColor="text1"/>
          <w:szCs w:val="24"/>
        </w:rPr>
        <w:t xml:space="preserve">administrator.  This shall e done as soon as practicable. </w:t>
      </w:r>
      <w:r w:rsidRPr="00B351A2">
        <w:rPr>
          <w:color w:val="000000" w:themeColor="text1"/>
          <w:szCs w:val="24"/>
        </w:rPr>
        <w:t xml:space="preserve"> </w:t>
      </w:r>
    </w:p>
    <w:p w:rsidR="00E965DD"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Pr>
          <w:color w:val="000000" w:themeColor="text1"/>
          <w:szCs w:val="24"/>
        </w:rPr>
        <w:tab/>
      </w:r>
      <w:r>
        <w:rPr>
          <w:color w:val="000000" w:themeColor="text1"/>
          <w:szCs w:val="24"/>
        </w:rPr>
        <w:tab/>
      </w:r>
      <w:r w:rsidR="004D71F0">
        <w:rPr>
          <w:color w:val="000000" w:themeColor="text1"/>
          <w:szCs w:val="24"/>
        </w:rPr>
        <w:t xml:space="preserve"> </w:t>
      </w:r>
      <w:proofErr w:type="gramStart"/>
      <w:r>
        <w:rPr>
          <w:color w:val="000000" w:themeColor="text1"/>
          <w:szCs w:val="24"/>
        </w:rPr>
        <w:t>f</w:t>
      </w:r>
      <w:proofErr w:type="gramEnd"/>
      <w:r>
        <w:rPr>
          <w:color w:val="000000" w:themeColor="text1"/>
          <w:szCs w:val="24"/>
        </w:rPr>
        <w:t>. the district administrator is t</w:t>
      </w:r>
      <w:r w:rsidR="004D71F0">
        <w:rPr>
          <w:color w:val="000000" w:themeColor="text1"/>
          <w:szCs w:val="24"/>
        </w:rPr>
        <w:t>o inform the complainant of the</w:t>
      </w:r>
      <w:r w:rsidR="004D71F0">
        <w:rPr>
          <w:color w:val="000000" w:themeColor="text1"/>
          <w:szCs w:val="24"/>
        </w:rPr>
        <w:br/>
        <w:t xml:space="preserve">                                            </w:t>
      </w:r>
      <w:r>
        <w:rPr>
          <w:color w:val="000000" w:themeColor="text1"/>
          <w:szCs w:val="24"/>
        </w:rPr>
        <w:t>recommendations of the committee.</w:t>
      </w:r>
    </w:p>
    <w:p w:rsidR="00B351A2" w:rsidRDefault="00B351A2"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r>
      <w:r w:rsidR="004D71F0">
        <w:rPr>
          <w:color w:val="000000" w:themeColor="text1"/>
          <w:szCs w:val="24"/>
        </w:rPr>
        <w:t>Step Six:</w:t>
      </w:r>
      <w:r w:rsidR="004D71F0">
        <w:rPr>
          <w:color w:val="000000" w:themeColor="text1"/>
          <w:szCs w:val="24"/>
        </w:rPr>
        <w:tab/>
      </w:r>
      <w:r>
        <w:rPr>
          <w:color w:val="000000" w:themeColor="text1"/>
          <w:szCs w:val="24"/>
        </w:rPr>
        <w:t xml:space="preserve"> If the complainant is not satisfied with </w:t>
      </w:r>
      <w:r w:rsidR="004D71F0">
        <w:rPr>
          <w:color w:val="000000" w:themeColor="text1"/>
          <w:szCs w:val="24"/>
        </w:rPr>
        <w:t>the decision of the</w:t>
      </w:r>
      <w:r w:rsidR="004D71F0">
        <w:rPr>
          <w:color w:val="000000" w:themeColor="text1"/>
          <w:szCs w:val="24"/>
        </w:rPr>
        <w:br/>
        <w:t xml:space="preserve">                                         </w:t>
      </w:r>
      <w:r>
        <w:rPr>
          <w:color w:val="000000" w:themeColor="text1"/>
          <w:szCs w:val="24"/>
        </w:rPr>
        <w:t xml:space="preserve">reconsideration committee, he or she </w:t>
      </w:r>
      <w:r w:rsidR="004D71F0">
        <w:rPr>
          <w:color w:val="000000" w:themeColor="text1"/>
          <w:szCs w:val="24"/>
        </w:rPr>
        <w:t>may, within 30 days, request of</w:t>
      </w:r>
      <w:r w:rsidR="004D71F0">
        <w:rPr>
          <w:color w:val="000000" w:themeColor="text1"/>
          <w:szCs w:val="24"/>
        </w:rPr>
        <w:br/>
        <w:t xml:space="preserve">                                         </w:t>
      </w:r>
      <w:r>
        <w:rPr>
          <w:color w:val="000000" w:themeColor="text1"/>
          <w:szCs w:val="24"/>
        </w:rPr>
        <w:t>the district administrator that the mat</w:t>
      </w:r>
      <w:r w:rsidR="004D71F0">
        <w:rPr>
          <w:color w:val="000000" w:themeColor="text1"/>
          <w:szCs w:val="24"/>
        </w:rPr>
        <w:t>ter be reviewed by the Board of</w:t>
      </w:r>
      <w:r w:rsidR="004D71F0">
        <w:rPr>
          <w:color w:val="000000" w:themeColor="text1"/>
          <w:szCs w:val="24"/>
        </w:rPr>
        <w:br/>
        <w:t xml:space="preserve">                                         </w:t>
      </w:r>
      <w:r>
        <w:rPr>
          <w:color w:val="000000" w:themeColor="text1"/>
          <w:szCs w:val="24"/>
        </w:rPr>
        <w:t>Education.  The administrator will confer with the Board preside</w:t>
      </w:r>
      <w:r w:rsidR="004D71F0">
        <w:rPr>
          <w:color w:val="000000" w:themeColor="text1"/>
          <w:szCs w:val="24"/>
        </w:rPr>
        <w:t>nt to</w:t>
      </w:r>
      <w:r w:rsidR="004D71F0">
        <w:rPr>
          <w:color w:val="000000" w:themeColor="text1"/>
          <w:szCs w:val="24"/>
        </w:rPr>
        <w:br/>
        <w:t xml:space="preserve">                                         </w:t>
      </w:r>
      <w:r>
        <w:rPr>
          <w:color w:val="000000" w:themeColor="text1"/>
          <w:szCs w:val="24"/>
        </w:rPr>
        <w:t>identify a time suitable for the Boar</w:t>
      </w:r>
      <w:r w:rsidR="004D71F0">
        <w:rPr>
          <w:color w:val="000000" w:themeColor="text1"/>
          <w:szCs w:val="24"/>
        </w:rPr>
        <w:t>d to review the findings of the</w:t>
      </w:r>
      <w:r w:rsidR="004D71F0">
        <w:rPr>
          <w:color w:val="000000" w:themeColor="text1"/>
          <w:szCs w:val="24"/>
        </w:rPr>
        <w:br/>
        <w:t xml:space="preserve">                                         </w:t>
      </w:r>
      <w:r>
        <w:rPr>
          <w:color w:val="000000" w:themeColor="text1"/>
          <w:szCs w:val="24"/>
        </w:rPr>
        <w:t>Materials Reconsideration Committee</w:t>
      </w:r>
      <w:r w:rsidR="004D71F0">
        <w:rPr>
          <w:color w:val="000000" w:themeColor="text1"/>
          <w:szCs w:val="24"/>
        </w:rPr>
        <w:t>.  At that time, the Board will</w:t>
      </w:r>
      <w:r w:rsidR="004D71F0">
        <w:rPr>
          <w:color w:val="000000" w:themeColor="text1"/>
          <w:szCs w:val="24"/>
        </w:rPr>
        <w:br/>
        <w:t xml:space="preserve">                                         </w:t>
      </w:r>
      <w:r>
        <w:rPr>
          <w:color w:val="000000" w:themeColor="text1"/>
          <w:szCs w:val="24"/>
        </w:rPr>
        <w:t>decide whether to leave the decision o</w:t>
      </w:r>
      <w:r w:rsidR="004D71F0">
        <w:rPr>
          <w:color w:val="000000" w:themeColor="text1"/>
          <w:szCs w:val="24"/>
        </w:rPr>
        <w:t>f the reconsideration committee</w:t>
      </w:r>
      <w:r w:rsidR="004D71F0">
        <w:rPr>
          <w:color w:val="000000" w:themeColor="text1"/>
          <w:szCs w:val="24"/>
        </w:rPr>
        <w:br/>
        <w:t xml:space="preserve">                                         </w:t>
      </w:r>
      <w:r>
        <w:rPr>
          <w:color w:val="000000" w:themeColor="text1"/>
          <w:szCs w:val="24"/>
        </w:rPr>
        <w:t xml:space="preserve">standing or to reconsider it. </w:t>
      </w:r>
    </w:p>
    <w:p w:rsidR="00F75683" w:rsidRDefault="004D71F0" w:rsidP="003B1F6F">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t>Step Seven:</w:t>
      </w:r>
      <w:r>
        <w:rPr>
          <w:color w:val="000000" w:themeColor="text1"/>
          <w:szCs w:val="24"/>
        </w:rPr>
        <w:tab/>
        <w:t>If the Board decides to reconsider, the Bo</w:t>
      </w:r>
      <w:r w:rsidR="00C2476A">
        <w:rPr>
          <w:color w:val="000000" w:themeColor="text1"/>
          <w:szCs w:val="24"/>
        </w:rPr>
        <w:t>ard or a committee of the Board</w:t>
      </w:r>
      <w:r w:rsidR="00C2476A">
        <w:rPr>
          <w:color w:val="000000" w:themeColor="text1"/>
          <w:szCs w:val="24"/>
        </w:rPr>
        <w:br/>
        <w:t xml:space="preserve">                                        </w:t>
      </w:r>
      <w:r>
        <w:rPr>
          <w:color w:val="000000" w:themeColor="text1"/>
          <w:szCs w:val="24"/>
        </w:rPr>
        <w:t>will meet as soon as practicabl</w:t>
      </w:r>
      <w:r w:rsidR="00C2476A">
        <w:rPr>
          <w:color w:val="000000" w:themeColor="text1"/>
          <w:szCs w:val="24"/>
        </w:rPr>
        <w:t>e to review the findings of the</w:t>
      </w:r>
      <w:r w:rsidR="00C2476A">
        <w:rPr>
          <w:color w:val="000000" w:themeColor="text1"/>
          <w:szCs w:val="24"/>
        </w:rPr>
        <w:br/>
        <w:t xml:space="preserve">                                        </w:t>
      </w:r>
      <w:r>
        <w:rPr>
          <w:color w:val="000000" w:themeColor="text1"/>
          <w:szCs w:val="24"/>
        </w:rPr>
        <w:t>reconsideration committee.  When recons</w:t>
      </w:r>
      <w:r w:rsidR="00C2476A">
        <w:rPr>
          <w:color w:val="000000" w:themeColor="text1"/>
          <w:szCs w:val="24"/>
        </w:rPr>
        <w:t>idering materials, the Board or</w:t>
      </w:r>
      <w:r w:rsidR="00C2476A">
        <w:rPr>
          <w:color w:val="000000" w:themeColor="text1"/>
          <w:szCs w:val="24"/>
        </w:rPr>
        <w:br/>
        <w:t xml:space="preserve">                                        </w:t>
      </w:r>
      <w:r>
        <w:rPr>
          <w:color w:val="000000" w:themeColor="text1"/>
          <w:szCs w:val="24"/>
        </w:rPr>
        <w:t>its committee will follow a procedure s</w:t>
      </w:r>
      <w:r w:rsidR="00C2476A">
        <w:rPr>
          <w:color w:val="000000" w:themeColor="text1"/>
          <w:szCs w:val="24"/>
        </w:rPr>
        <w:t>imilar to that outlined for the</w:t>
      </w:r>
      <w:r w:rsidR="00C2476A">
        <w:rPr>
          <w:color w:val="000000" w:themeColor="text1"/>
          <w:szCs w:val="24"/>
        </w:rPr>
        <w:br/>
        <w:t xml:space="preserve">                                        </w:t>
      </w:r>
      <w:r>
        <w:rPr>
          <w:color w:val="000000" w:themeColor="text1"/>
          <w:szCs w:val="24"/>
        </w:rPr>
        <w:t xml:space="preserve">reconsideration committee. </w:t>
      </w:r>
    </w:p>
    <w:p w:rsidR="00F75683" w:rsidRDefault="00F75683" w:rsidP="003B1F6F">
      <w:pPr>
        <w:pBdr>
          <w:top w:val="single" w:sz="24" w:space="1" w:color="auto"/>
          <w:left w:val="single" w:sz="24" w:space="4" w:color="auto"/>
          <w:bottom w:val="single" w:sz="24" w:space="1" w:color="auto"/>
          <w:right w:val="single" w:sz="24" w:space="0" w:color="auto"/>
        </w:pBdr>
        <w:rPr>
          <w:color w:val="000000" w:themeColor="text1"/>
          <w:szCs w:val="24"/>
        </w:rPr>
      </w:pPr>
    </w:p>
    <w:p w:rsidR="00F75683" w:rsidRPr="002C7445" w:rsidRDefault="00F75683" w:rsidP="00F75683">
      <w:pPr>
        <w:pBdr>
          <w:top w:val="single" w:sz="24" w:space="1" w:color="auto"/>
          <w:left w:val="single" w:sz="24" w:space="4" w:color="auto"/>
          <w:bottom w:val="single" w:sz="24" w:space="1" w:color="auto"/>
          <w:right w:val="single" w:sz="24" w:space="0" w:color="auto"/>
        </w:pBdr>
        <w:rPr>
          <w:b/>
          <w:color w:val="000000" w:themeColor="text1"/>
          <w:szCs w:val="24"/>
        </w:rPr>
      </w:pPr>
      <w:r w:rsidRPr="002C7445">
        <w:rPr>
          <w:b/>
          <w:color w:val="000000" w:themeColor="text1"/>
          <w:szCs w:val="24"/>
        </w:rPr>
        <w:lastRenderedPageBreak/>
        <w:t xml:space="preserve">Policy </w:t>
      </w:r>
      <w:r w:rsidR="00C2476A">
        <w:rPr>
          <w:b/>
          <w:color w:val="000000" w:themeColor="text1"/>
          <w:szCs w:val="24"/>
        </w:rPr>
        <w:t>871</w:t>
      </w:r>
      <w:r w:rsidRPr="002C7445">
        <w:rPr>
          <w:b/>
          <w:color w:val="000000" w:themeColor="text1"/>
          <w:szCs w:val="24"/>
        </w:rPr>
        <w:t xml:space="preserve"> Continued:</w:t>
      </w:r>
    </w:p>
    <w:p w:rsidR="00F75683" w:rsidRDefault="00C2476A" w:rsidP="00F75683">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 xml:space="preserve"> </w:t>
      </w: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t>Legal Reference: Wisconsin Statutes 118.</w:t>
      </w:r>
      <w:r w:rsidR="00C2476A">
        <w:rPr>
          <w:color w:val="000000" w:themeColor="text1"/>
          <w:szCs w:val="24"/>
        </w:rPr>
        <w:t>13</w:t>
      </w:r>
      <w:r>
        <w:rPr>
          <w:color w:val="000000" w:themeColor="text1"/>
          <w:szCs w:val="24"/>
        </w:rPr>
        <w:t xml:space="preserve"> </w:t>
      </w:r>
      <w:r w:rsidR="00C2476A">
        <w:rPr>
          <w:color w:val="000000" w:themeColor="text1"/>
          <w:szCs w:val="24"/>
        </w:rPr>
        <w:br/>
        <w:t xml:space="preserve">                                                                               </w:t>
      </w:r>
      <w:r>
        <w:rPr>
          <w:color w:val="000000" w:themeColor="text1"/>
          <w:szCs w:val="24"/>
        </w:rPr>
        <w:t>121.02 (1) (</w:t>
      </w:r>
      <w:r w:rsidR="00C2476A">
        <w:rPr>
          <w:color w:val="000000" w:themeColor="text1"/>
          <w:szCs w:val="24"/>
        </w:rPr>
        <w:t>h)</w:t>
      </w:r>
      <w:r>
        <w:rPr>
          <w:color w:val="000000" w:themeColor="text1"/>
          <w:szCs w:val="24"/>
        </w:rPr>
        <w:t xml:space="preserve"> </w:t>
      </w:r>
      <w:r w:rsidR="00C2476A">
        <w:rPr>
          <w:color w:val="000000" w:themeColor="text1"/>
          <w:szCs w:val="24"/>
        </w:rPr>
        <w:br/>
        <w:t xml:space="preserve">                                                                               PI9.03 (I) of the Wisconsin Adm. Code </w:t>
      </w:r>
      <w:r w:rsidR="00C2476A">
        <w:rPr>
          <w:color w:val="000000" w:themeColor="text1"/>
          <w:szCs w:val="24"/>
        </w:rPr>
        <w:br/>
      </w:r>
      <w:r w:rsidR="00C2476A">
        <w:rPr>
          <w:color w:val="000000" w:themeColor="text1"/>
          <w:szCs w:val="24"/>
        </w:rPr>
        <w:tab/>
      </w:r>
      <w:r w:rsidR="00C2476A">
        <w:rPr>
          <w:color w:val="000000" w:themeColor="text1"/>
          <w:szCs w:val="24"/>
        </w:rPr>
        <w:tab/>
      </w:r>
      <w:r w:rsidR="00C2476A">
        <w:rPr>
          <w:color w:val="000000" w:themeColor="text1"/>
          <w:szCs w:val="24"/>
        </w:rPr>
        <w:tab/>
        <w:t xml:space="preserve">                  </w:t>
      </w:r>
      <w:r>
        <w:rPr>
          <w:color w:val="000000" w:themeColor="text1"/>
          <w:szCs w:val="24"/>
        </w:rPr>
        <w:t xml:space="preserve">                 </w:t>
      </w:r>
      <w:r w:rsidR="00C2476A">
        <w:rPr>
          <w:color w:val="000000" w:themeColor="text1"/>
          <w:szCs w:val="24"/>
        </w:rPr>
        <w:br/>
        <w:t xml:space="preserve">             </w:t>
      </w:r>
      <w:r>
        <w:rPr>
          <w:color w:val="000000" w:themeColor="text1"/>
          <w:szCs w:val="24"/>
        </w:rPr>
        <w:t xml:space="preserve">Cross Reference: </w:t>
      </w:r>
      <w:r w:rsidR="00C2476A">
        <w:rPr>
          <w:color w:val="000000" w:themeColor="text1"/>
          <w:szCs w:val="24"/>
        </w:rPr>
        <w:t>411-Rule, Discrimination Complaint Procedures</w:t>
      </w:r>
      <w:r w:rsidR="00C2476A">
        <w:rPr>
          <w:color w:val="000000" w:themeColor="text1"/>
          <w:szCs w:val="24"/>
        </w:rPr>
        <w:br/>
      </w:r>
      <w:r w:rsidR="00C2476A">
        <w:rPr>
          <w:color w:val="000000" w:themeColor="text1"/>
          <w:szCs w:val="24"/>
        </w:rPr>
        <w:tab/>
      </w:r>
      <w:r w:rsidR="00C2476A">
        <w:rPr>
          <w:color w:val="000000" w:themeColor="text1"/>
          <w:szCs w:val="24"/>
        </w:rPr>
        <w:tab/>
      </w:r>
      <w:r w:rsidR="00C2476A">
        <w:rPr>
          <w:color w:val="000000" w:themeColor="text1"/>
          <w:szCs w:val="24"/>
        </w:rPr>
        <w:tab/>
        <w:t xml:space="preserve">    871-Rule, Procedures for Handling Public Complaints about Learning</w:t>
      </w:r>
      <w:r w:rsidR="00C2476A">
        <w:rPr>
          <w:color w:val="000000" w:themeColor="text1"/>
          <w:szCs w:val="24"/>
        </w:rPr>
        <w:br/>
        <w:t xml:space="preserve">                                                    Materials or Services</w:t>
      </w:r>
      <w:r w:rsidR="00C2476A">
        <w:rPr>
          <w:color w:val="000000" w:themeColor="text1"/>
          <w:szCs w:val="24"/>
        </w:rPr>
        <w:br/>
        <w:t xml:space="preserve">                                            871-Exhibit, Learning Materials Reconsideration Form </w:t>
      </w:r>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r>
        <w:rPr>
          <w:color w:val="000000" w:themeColor="text1"/>
          <w:szCs w:val="24"/>
        </w:rPr>
        <w:tab/>
        <w:t xml:space="preserve">Adopted:      </w:t>
      </w:r>
      <w:r w:rsidR="00C2476A">
        <w:rPr>
          <w:color w:val="000000" w:themeColor="text1"/>
          <w:szCs w:val="24"/>
        </w:rPr>
        <w:t>April 1987</w:t>
      </w:r>
      <w:r w:rsidR="00C2476A">
        <w:rPr>
          <w:color w:val="000000" w:themeColor="text1"/>
          <w:szCs w:val="24"/>
        </w:rPr>
        <w:br/>
      </w:r>
      <w:r w:rsidR="00C2476A">
        <w:rPr>
          <w:color w:val="000000" w:themeColor="text1"/>
          <w:szCs w:val="24"/>
        </w:rPr>
        <w:tab/>
        <w:t xml:space="preserve">Revised:       </w:t>
      </w:r>
      <w:r w:rsidR="009D6488">
        <w:rPr>
          <w:color w:val="000000" w:themeColor="text1"/>
          <w:szCs w:val="24"/>
        </w:rPr>
        <w:t xml:space="preserve"> </w:t>
      </w:r>
      <w:r w:rsidR="00C2476A">
        <w:rPr>
          <w:color w:val="000000" w:themeColor="text1"/>
          <w:szCs w:val="24"/>
        </w:rPr>
        <w:t>September 1987</w:t>
      </w:r>
      <w:r>
        <w:rPr>
          <w:color w:val="000000" w:themeColor="text1"/>
          <w:szCs w:val="24"/>
        </w:rPr>
        <w:br/>
        <w:t xml:space="preserve">                                    </w:t>
      </w:r>
      <w:r w:rsidR="00C2476A">
        <w:rPr>
          <w:color w:val="000000" w:themeColor="text1"/>
          <w:szCs w:val="24"/>
        </w:rPr>
        <w:t>October 1995</w:t>
      </w:r>
      <w:r>
        <w:rPr>
          <w:color w:val="000000" w:themeColor="text1"/>
          <w:szCs w:val="24"/>
        </w:rPr>
        <w:br/>
        <w:t xml:space="preserve">                                    </w:t>
      </w:r>
      <w:r w:rsidR="00C2476A">
        <w:rPr>
          <w:color w:val="000000" w:themeColor="text1"/>
          <w:szCs w:val="24"/>
        </w:rPr>
        <w:t>July 2002</w:t>
      </w:r>
      <w:r>
        <w:rPr>
          <w:color w:val="000000" w:themeColor="text1"/>
          <w:szCs w:val="24"/>
        </w:rPr>
        <w:br/>
      </w:r>
      <w:r w:rsidR="00B67F8C">
        <w:rPr>
          <w:color w:val="000000" w:themeColor="text1"/>
          <w:szCs w:val="24"/>
        </w:rPr>
        <w:t xml:space="preserve"> </w:t>
      </w:r>
      <w:r w:rsidR="00B67F8C">
        <w:rPr>
          <w:color w:val="000000" w:themeColor="text1"/>
          <w:szCs w:val="24"/>
        </w:rPr>
        <w:tab/>
      </w:r>
      <w:r w:rsidR="00B67F8C">
        <w:rPr>
          <w:color w:val="000000" w:themeColor="text1"/>
          <w:szCs w:val="24"/>
        </w:rPr>
        <w:tab/>
        <w:t xml:space="preserve">         </w:t>
      </w:r>
      <w:proofErr w:type="gramStart"/>
      <w:r w:rsidR="002824AA">
        <w:rPr>
          <w:color w:val="000000" w:themeColor="text1"/>
          <w:szCs w:val="24"/>
        </w:rPr>
        <w:t xml:space="preserve">June </w:t>
      </w:r>
      <w:r w:rsidR="00C2476A">
        <w:rPr>
          <w:color w:val="000000" w:themeColor="text1"/>
          <w:szCs w:val="24"/>
        </w:rPr>
        <w:t xml:space="preserve"> 2010</w:t>
      </w:r>
      <w:proofErr w:type="gramEnd"/>
    </w:p>
    <w:p w:rsidR="00F75683" w:rsidRDefault="00F75683" w:rsidP="00F75683">
      <w:pPr>
        <w:pBdr>
          <w:top w:val="single" w:sz="24" w:space="1" w:color="auto"/>
          <w:left w:val="single" w:sz="24" w:space="4" w:color="auto"/>
          <w:bottom w:val="single" w:sz="24" w:space="1" w:color="auto"/>
          <w:right w:val="single" w:sz="24" w:space="0" w:color="auto"/>
        </w:pBdr>
        <w:rPr>
          <w:color w:val="000000" w:themeColor="text1"/>
          <w:szCs w:val="24"/>
        </w:rPr>
      </w:pPr>
    </w:p>
    <w:p w:rsidR="009060F6" w:rsidRDefault="009060F6" w:rsidP="009060F6">
      <w:pPr>
        <w:pBdr>
          <w:top w:val="single" w:sz="24" w:space="1" w:color="auto"/>
          <w:left w:val="single" w:sz="24" w:space="4" w:color="auto"/>
          <w:bottom w:val="single" w:sz="24" w:space="1" w:color="auto"/>
          <w:right w:val="single" w:sz="24" w:space="0" w:color="auto"/>
        </w:pBdr>
        <w:rPr>
          <w:b/>
          <w:sz w:val="28"/>
          <w:szCs w:val="28"/>
        </w:rPr>
      </w:pPr>
    </w:p>
    <w:p w:rsidR="00954B1A" w:rsidRDefault="00C00237" w:rsidP="009060F6">
      <w:pPr>
        <w:pBdr>
          <w:top w:val="single" w:sz="24" w:space="1" w:color="auto"/>
          <w:left w:val="single" w:sz="24" w:space="4" w:color="auto"/>
          <w:bottom w:val="single" w:sz="24" w:space="1" w:color="auto"/>
          <w:right w:val="single" w:sz="24" w:space="0" w:color="auto"/>
        </w:pBdr>
        <w:rPr>
          <w:b/>
          <w:sz w:val="28"/>
          <w:szCs w:val="28"/>
        </w:rPr>
      </w:pPr>
      <w:r>
        <w:rPr>
          <w:b/>
          <w:noProof/>
          <w:sz w:val="28"/>
          <w:szCs w:val="28"/>
        </w:rPr>
        <w:pict>
          <v:group id="_x0000_s1032" style="position:absolute;margin-left:10.35pt;margin-top:82.1pt;width:50.55pt;height:37pt;z-index:251661312;mso-position-vertical-relative:page" coordorigin="2808,2860" coordsize="1083,1020">
            <v:rect id="_x0000_s1033" style="position:absolute;left:2934;top:2860;width:895;height:1019" stroked="f"/>
            <v:shape id="_x0000_s1034" type="#_x0000_t75" style="position:absolute;left:2808;top:2875;width:1083;height:1005">
              <v:imagedata r:id="rId7" o:title=""/>
            </v:shape>
            <w10:wrap anchory="page"/>
          </v:group>
        </w:pict>
      </w:r>
      <w:r w:rsidR="009060F6">
        <w:rPr>
          <w:b/>
          <w:sz w:val="28"/>
          <w:szCs w:val="28"/>
        </w:rPr>
        <w:t xml:space="preserve">                         </w:t>
      </w:r>
    </w:p>
    <w:p w:rsidR="009060F6" w:rsidRPr="002C7445" w:rsidRDefault="00954B1A" w:rsidP="009060F6">
      <w:pPr>
        <w:pBdr>
          <w:top w:val="single" w:sz="24" w:space="1" w:color="auto"/>
          <w:left w:val="single" w:sz="24" w:space="4" w:color="auto"/>
          <w:bottom w:val="single" w:sz="24" w:space="1" w:color="auto"/>
          <w:right w:val="single" w:sz="24" w:space="0" w:color="auto"/>
        </w:pBdr>
        <w:rPr>
          <w:b/>
          <w:sz w:val="28"/>
          <w:szCs w:val="28"/>
        </w:rPr>
      </w:pPr>
      <w:r>
        <w:rPr>
          <w:b/>
          <w:sz w:val="28"/>
          <w:szCs w:val="28"/>
        </w:rPr>
        <w:t xml:space="preserve">                       </w:t>
      </w:r>
      <w:r w:rsidR="009060F6" w:rsidRPr="002C7445">
        <w:rPr>
          <w:b/>
          <w:sz w:val="28"/>
          <w:szCs w:val="28"/>
        </w:rPr>
        <w:t xml:space="preserve">MINERAL POINT UNIFIED SCHOOL DISTRICT       POLICY </w:t>
      </w:r>
      <w:r w:rsidR="009060F6">
        <w:rPr>
          <w:b/>
          <w:sz w:val="28"/>
          <w:szCs w:val="28"/>
        </w:rPr>
        <w:t>871-Exhibit</w:t>
      </w:r>
    </w:p>
    <w:p w:rsidR="009060F6" w:rsidRDefault="009060F6" w:rsidP="000E563F">
      <w:pPr>
        <w:pBdr>
          <w:top w:val="single" w:sz="24" w:space="1" w:color="auto"/>
          <w:left w:val="single" w:sz="24" w:space="4" w:color="auto"/>
          <w:bottom w:val="single" w:sz="24" w:space="1" w:color="auto"/>
          <w:right w:val="single" w:sz="24" w:space="0" w:color="auto"/>
        </w:pBdr>
        <w:jc w:val="center"/>
        <w:rPr>
          <w:b/>
          <w:szCs w:val="24"/>
          <w:u w:val="single"/>
        </w:rPr>
      </w:pPr>
      <w:r>
        <w:rPr>
          <w:b/>
          <w:szCs w:val="24"/>
          <w:u w:val="single"/>
        </w:rPr>
        <w:t>LEARNING MATERIALS RECONSIDERATION FORM</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Date of Request ____________________________</w:t>
      </w:r>
      <w:r w:rsidR="000E563F">
        <w:rPr>
          <w:szCs w:val="24"/>
        </w:rPr>
        <w:t xml:space="preserve">    </w:t>
      </w:r>
      <w:r>
        <w:rPr>
          <w:szCs w:val="24"/>
        </w:rPr>
        <w:t>Format ______________</w:t>
      </w:r>
      <w:r w:rsidR="000E563F">
        <w:rPr>
          <w:szCs w:val="24"/>
        </w:rPr>
        <w:t>_</w:t>
      </w:r>
      <w:r>
        <w:rPr>
          <w:szCs w:val="24"/>
        </w:rPr>
        <w:t>_____________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Title ____________</w:t>
      </w:r>
      <w:r w:rsidR="000E563F">
        <w:rPr>
          <w:szCs w:val="24"/>
        </w:rPr>
        <w:t xml:space="preserve">_________________________     </w:t>
      </w:r>
      <w:r>
        <w:rPr>
          <w:szCs w:val="24"/>
        </w:rPr>
        <w:t>Author ________________</w:t>
      </w:r>
      <w:r w:rsidR="000E563F">
        <w:rPr>
          <w:szCs w:val="24"/>
        </w:rPr>
        <w:t>_</w:t>
      </w:r>
      <w:r>
        <w:rPr>
          <w:szCs w:val="24"/>
        </w:rPr>
        <w:t>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Publisher _________________________________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Where was the material used?</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School ____________________</w:t>
      </w:r>
      <w:proofErr w:type="gramStart"/>
      <w:r>
        <w:rPr>
          <w:szCs w:val="24"/>
        </w:rPr>
        <w:t>_  Class</w:t>
      </w:r>
      <w:proofErr w:type="gramEnd"/>
      <w:r>
        <w:rPr>
          <w:szCs w:val="24"/>
        </w:rPr>
        <w:t xml:space="preserve"> or IMC ________________  Grade Level ____________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Complaint initiated by (name) ____________________________________________________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Address ______________________________________________________________________</w:t>
      </w:r>
    </w:p>
    <w:p w:rsidR="009060F6" w:rsidRDefault="009060F6" w:rsidP="009060F6">
      <w:pPr>
        <w:pBdr>
          <w:top w:val="single" w:sz="24" w:space="1" w:color="auto"/>
          <w:left w:val="single" w:sz="24" w:space="4" w:color="auto"/>
          <w:bottom w:val="single" w:sz="24" w:space="1" w:color="auto"/>
          <w:right w:val="single" w:sz="24" w:space="0" w:color="auto"/>
        </w:pBdr>
        <w:rPr>
          <w:szCs w:val="24"/>
        </w:rPr>
      </w:pPr>
      <w:r>
        <w:rPr>
          <w:szCs w:val="24"/>
        </w:rPr>
        <w:t xml:space="preserve">Phone </w:t>
      </w:r>
      <w:r w:rsidR="000E563F">
        <w:rPr>
          <w:szCs w:val="24"/>
        </w:rPr>
        <w:t>N</w:t>
      </w:r>
      <w:r>
        <w:rPr>
          <w:szCs w:val="24"/>
        </w:rPr>
        <w:t>umber ___</w:t>
      </w:r>
      <w:r w:rsidR="000E563F">
        <w:rPr>
          <w:szCs w:val="24"/>
        </w:rPr>
        <w:t xml:space="preserve">________________________     </w:t>
      </w:r>
      <w:r>
        <w:rPr>
          <w:szCs w:val="24"/>
        </w:rPr>
        <w:t xml:space="preserve">Citizen </w:t>
      </w:r>
      <w:r w:rsidR="000E563F">
        <w:rPr>
          <w:szCs w:val="24"/>
        </w:rPr>
        <w:t>R</w:t>
      </w:r>
      <w:r>
        <w:rPr>
          <w:szCs w:val="24"/>
        </w:rPr>
        <w:t>epresents ___</w:t>
      </w:r>
      <w:r w:rsidR="000E563F">
        <w:rPr>
          <w:szCs w:val="24"/>
        </w:rPr>
        <w:t>_</w:t>
      </w:r>
      <w:r>
        <w:rPr>
          <w:szCs w:val="24"/>
        </w:rPr>
        <w:t>_</w:t>
      </w:r>
      <w:r w:rsidR="000E563F">
        <w:rPr>
          <w:szCs w:val="24"/>
        </w:rPr>
        <w:t xml:space="preserve"> himself or herself</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Organization or group (name) 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Address ______________________________________________________________________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What is the basis of the complaint regarding this material (Please be specific, site examples).</w:t>
      </w:r>
      <w:r>
        <w:rPr>
          <w:szCs w:val="24"/>
        </w:rPr>
        <w:br/>
        <w:t>Please use the back side of the page if needed. 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_____________________________________________________________________________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_____________________________________________________________________________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How would you like to see this complaint resolved?  Please use back side of the page if needed.</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_____________________________________________________________________________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 xml:space="preserve">_____________________________________________________________________________ </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 xml:space="preserve">Signature of Citizen _____________________________________________________________  </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Printed Name _________________________________________________________________</w:t>
      </w:r>
    </w:p>
    <w:p w:rsidR="000E563F" w:rsidRDefault="000E563F" w:rsidP="009060F6">
      <w:pPr>
        <w:pBdr>
          <w:top w:val="single" w:sz="24" w:space="1" w:color="auto"/>
          <w:left w:val="single" w:sz="24" w:space="4" w:color="auto"/>
          <w:bottom w:val="single" w:sz="24" w:space="1" w:color="auto"/>
          <w:right w:val="single" w:sz="24" w:space="0" w:color="auto"/>
        </w:pBdr>
        <w:rPr>
          <w:szCs w:val="24"/>
        </w:rPr>
      </w:pPr>
      <w:r>
        <w:rPr>
          <w:szCs w:val="24"/>
        </w:rPr>
        <w:t>Received By ___________________________________________________________________</w:t>
      </w:r>
    </w:p>
    <w:p w:rsidR="00C42527" w:rsidRPr="007F1C2C" w:rsidRDefault="000E563F" w:rsidP="007F1C2C">
      <w:pPr>
        <w:pBdr>
          <w:top w:val="single" w:sz="24" w:space="1" w:color="auto"/>
          <w:left w:val="single" w:sz="24" w:space="4" w:color="auto"/>
          <w:bottom w:val="single" w:sz="24" w:space="1" w:color="auto"/>
          <w:right w:val="single" w:sz="24" w:space="0" w:color="auto"/>
        </w:pBdr>
        <w:rPr>
          <w:szCs w:val="24"/>
        </w:rPr>
      </w:pPr>
      <w:r>
        <w:rPr>
          <w:szCs w:val="24"/>
        </w:rPr>
        <w:t>Date Received _____________________________</w:t>
      </w:r>
    </w:p>
    <w:sectPr w:rsidR="00C42527" w:rsidRPr="007F1C2C" w:rsidSect="00C42527">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07B3" w:rsidRDefault="002807B3" w:rsidP="009B3CCA">
      <w:pPr>
        <w:spacing w:after="0" w:line="240" w:lineRule="auto"/>
      </w:pPr>
      <w:r>
        <w:separator/>
      </w:r>
    </w:p>
  </w:endnote>
  <w:endnote w:type="continuationSeparator" w:id="0">
    <w:p w:rsidR="002807B3" w:rsidRDefault="002807B3" w:rsidP="009B3C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07B3" w:rsidRDefault="002807B3" w:rsidP="009B3CCA">
      <w:pPr>
        <w:spacing w:after="0" w:line="240" w:lineRule="auto"/>
      </w:pPr>
      <w:r>
        <w:separator/>
      </w:r>
    </w:p>
  </w:footnote>
  <w:footnote w:type="continuationSeparator" w:id="0">
    <w:p w:rsidR="002807B3" w:rsidRDefault="002807B3" w:rsidP="009B3C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CCA" w:rsidRDefault="009B3C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hdrShapeDefaults>
    <o:shapedefaults v:ext="edit" spidmax="14337"/>
  </w:hdrShapeDefaults>
  <w:footnotePr>
    <w:footnote w:id="-1"/>
    <w:footnote w:id="0"/>
  </w:footnotePr>
  <w:endnotePr>
    <w:endnote w:id="-1"/>
    <w:endnote w:id="0"/>
  </w:endnotePr>
  <w:compat/>
  <w:rsids>
    <w:rsidRoot w:val="00F75683"/>
    <w:rsid w:val="000D26A9"/>
    <w:rsid w:val="000E563F"/>
    <w:rsid w:val="00164626"/>
    <w:rsid w:val="00204FDE"/>
    <w:rsid w:val="002561AE"/>
    <w:rsid w:val="002807B3"/>
    <w:rsid w:val="002824AA"/>
    <w:rsid w:val="002C67E8"/>
    <w:rsid w:val="003357BA"/>
    <w:rsid w:val="003A4835"/>
    <w:rsid w:val="003B1F6F"/>
    <w:rsid w:val="00483065"/>
    <w:rsid w:val="004A56CD"/>
    <w:rsid w:val="004B0BA7"/>
    <w:rsid w:val="004D71F0"/>
    <w:rsid w:val="00596875"/>
    <w:rsid w:val="005B59D9"/>
    <w:rsid w:val="005D5021"/>
    <w:rsid w:val="00635E2C"/>
    <w:rsid w:val="007F1C2C"/>
    <w:rsid w:val="009060F6"/>
    <w:rsid w:val="00943713"/>
    <w:rsid w:val="00954B1A"/>
    <w:rsid w:val="00970138"/>
    <w:rsid w:val="009B3CCA"/>
    <w:rsid w:val="009D6488"/>
    <w:rsid w:val="009E4260"/>
    <w:rsid w:val="00A42D71"/>
    <w:rsid w:val="00AC0043"/>
    <w:rsid w:val="00AF4E8B"/>
    <w:rsid w:val="00B108A6"/>
    <w:rsid w:val="00B351A2"/>
    <w:rsid w:val="00B67F8C"/>
    <w:rsid w:val="00B77B3C"/>
    <w:rsid w:val="00B92FEA"/>
    <w:rsid w:val="00C00237"/>
    <w:rsid w:val="00C2476A"/>
    <w:rsid w:val="00C42527"/>
    <w:rsid w:val="00D75728"/>
    <w:rsid w:val="00E57207"/>
    <w:rsid w:val="00E6316E"/>
    <w:rsid w:val="00E965DD"/>
    <w:rsid w:val="00F30CDA"/>
    <w:rsid w:val="00F75683"/>
    <w:rsid w:val="00FE3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6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1A2"/>
    <w:pPr>
      <w:ind w:left="720"/>
      <w:contextualSpacing/>
    </w:pPr>
  </w:style>
  <w:style w:type="paragraph" w:styleId="Header">
    <w:name w:val="header"/>
    <w:basedOn w:val="Normal"/>
    <w:link w:val="HeaderChar"/>
    <w:uiPriority w:val="99"/>
    <w:semiHidden/>
    <w:unhideWhenUsed/>
    <w:rsid w:val="009B3C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3CCA"/>
  </w:style>
  <w:style w:type="paragraph" w:styleId="Footer">
    <w:name w:val="footer"/>
    <w:basedOn w:val="Normal"/>
    <w:link w:val="FooterChar"/>
    <w:uiPriority w:val="99"/>
    <w:semiHidden/>
    <w:unhideWhenUsed/>
    <w:rsid w:val="009B3C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3C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0FBA9-A78B-4B45-B4FA-35575F0E7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janet lawinger</cp:lastModifiedBy>
  <cp:revision>3</cp:revision>
  <cp:lastPrinted>2011-05-10T18:17:00Z</cp:lastPrinted>
  <dcterms:created xsi:type="dcterms:W3CDTF">2011-03-22T19:54:00Z</dcterms:created>
  <dcterms:modified xsi:type="dcterms:W3CDTF">2011-05-10T18:21:00Z</dcterms:modified>
</cp:coreProperties>
</file>